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0EE25E" w14:textId="6051E85D" w:rsidR="009C578C" w:rsidRPr="00423C92" w:rsidRDefault="00F229BF" w:rsidP="002E00F6">
      <w:pPr>
        <w:pStyle w:val="Heading1"/>
        <w:spacing w:before="0" w:after="0" w:line="360" w:lineRule="auto"/>
        <w:jc w:val="left"/>
        <w:rPr>
          <w:rFonts w:cs="Arial"/>
          <w:b w:val="0"/>
          <w:color w:val="595959" w:themeColor="text1" w:themeTint="A6"/>
          <w:sz w:val="20"/>
          <w:szCs w:val="16"/>
        </w:rPr>
      </w:pPr>
      <w:bookmarkStart w:id="0" w:name="_Hlk221870958"/>
      <w:r w:rsidRPr="00423C92">
        <w:rPr>
          <w:rFonts w:cs="Arial"/>
          <w:b w:val="0"/>
          <w:color w:val="595959" w:themeColor="text1" w:themeTint="A6"/>
          <w:sz w:val="20"/>
          <w:szCs w:val="16"/>
        </w:rPr>
        <w:t>Screen Reader Users: Make sure settings include reading strikethrough and underline font attributes.</w:t>
      </w:r>
    </w:p>
    <w:bookmarkEnd w:id="0"/>
    <w:p w14:paraId="75B59460" w14:textId="7C1C0C40" w:rsidR="00E563EA" w:rsidRPr="00A37D79" w:rsidRDefault="00220711" w:rsidP="002E00F6">
      <w:pPr>
        <w:pStyle w:val="Heading1"/>
        <w:spacing w:after="0" w:line="600" w:lineRule="auto"/>
        <w:rPr>
          <w:rFonts w:cs="Arial"/>
        </w:rPr>
      </w:pPr>
      <w:r>
        <w:rPr>
          <w:rFonts w:cs="Arial"/>
        </w:rPr>
        <w:t xml:space="preserve">Summary and </w:t>
      </w:r>
      <w:r w:rsidR="00435678" w:rsidRPr="00A37D79">
        <w:rPr>
          <w:rFonts w:cs="Arial"/>
        </w:rPr>
        <w:t>Fiscal Note</w:t>
      </w:r>
    </w:p>
    <w:p w14:paraId="57C4934D" w14:textId="5DA57193" w:rsidR="00435678" w:rsidRPr="00A37D79" w:rsidRDefault="005F6EB2" w:rsidP="00F64D0D">
      <w:pPr>
        <w:pStyle w:val="Heading2"/>
        <w:spacing w:before="0" w:after="0" w:line="480" w:lineRule="auto"/>
        <w:rPr>
          <w:rFonts w:cs="Arial"/>
        </w:rPr>
      </w:pPr>
      <w:r w:rsidRPr="00A37D79">
        <w:rPr>
          <w:rFonts w:cs="Arial"/>
        </w:rPr>
        <w:t xml:space="preserve">1. </w:t>
      </w:r>
      <w:r w:rsidR="008B0CC3">
        <w:rPr>
          <w:rFonts w:cs="Arial"/>
        </w:rPr>
        <w:t>Legislation</w:t>
      </w:r>
      <w:r w:rsidR="00435678" w:rsidRPr="00A37D79">
        <w:rPr>
          <w:rFonts w:cs="Arial"/>
        </w:rPr>
        <w:t xml:space="preserve"> Summary</w:t>
      </w:r>
    </w:p>
    <w:p w14:paraId="4BC2A265" w14:textId="2B8012E3" w:rsidR="00DD4A1D" w:rsidRPr="00DD4A1D" w:rsidRDefault="00DD4A1D" w:rsidP="00F64D0D">
      <w:pPr>
        <w:keepNext/>
        <w:keepLines/>
        <w:spacing w:after="0" w:line="480" w:lineRule="auto"/>
        <w:rPr>
          <w:rFonts w:cs="Arial"/>
        </w:rPr>
      </w:pPr>
      <w:r w:rsidRPr="00A37D79">
        <w:rPr>
          <w:rFonts w:cs="Arial"/>
          <w:b/>
          <w:bCs/>
        </w:rPr>
        <w:t>Department</w:t>
      </w:r>
      <w:r w:rsidRPr="009123A8">
        <w:rPr>
          <w:rFonts w:cs="Arial"/>
          <w:b/>
          <w:bCs/>
        </w:rPr>
        <w:t>:</w:t>
      </w:r>
      <w:r w:rsidRPr="00A37D79">
        <w:rPr>
          <w:rFonts w:cs="Arial"/>
        </w:rPr>
        <w:t xml:space="preserve"> </w:t>
      </w:r>
      <w:r w:rsidR="00355126">
        <w:rPr>
          <w:rFonts w:cs="Arial"/>
        </w:rPr>
        <w:t>Legislative</w:t>
      </w:r>
    </w:p>
    <w:p w14:paraId="617BDE90" w14:textId="77777777" w:rsidR="00E97C0E" w:rsidRDefault="00435678" w:rsidP="00801008">
      <w:pPr>
        <w:keepNext/>
        <w:keepLines/>
        <w:spacing w:after="0" w:line="240" w:lineRule="auto"/>
        <w:rPr>
          <w:rFonts w:cs="Arial"/>
        </w:rPr>
      </w:pPr>
      <w:r w:rsidRPr="00A37D79">
        <w:rPr>
          <w:rFonts w:cs="Arial"/>
          <w:b/>
          <w:bCs/>
        </w:rPr>
        <w:t>Title</w:t>
      </w:r>
      <w:r w:rsidRPr="009123A8">
        <w:rPr>
          <w:rFonts w:cs="Arial"/>
          <w:b/>
          <w:bCs/>
        </w:rPr>
        <w:t>:</w:t>
      </w:r>
      <w:r w:rsidRPr="00A37D79">
        <w:rPr>
          <w:rFonts w:cs="Arial"/>
        </w:rPr>
        <w:t xml:space="preserve"> </w:t>
      </w:r>
    </w:p>
    <w:p w14:paraId="34D8CDC5" w14:textId="77777777" w:rsidR="00E97C0E" w:rsidRDefault="00E97C0E" w:rsidP="00801008">
      <w:pPr>
        <w:keepNext/>
        <w:keepLines/>
        <w:spacing w:after="0" w:line="240" w:lineRule="auto"/>
        <w:rPr>
          <w:rFonts w:cs="Arial"/>
        </w:rPr>
      </w:pPr>
    </w:p>
    <w:p w14:paraId="1B68A9AD" w14:textId="681626BB" w:rsidR="00435678" w:rsidRPr="00A37D79" w:rsidRDefault="00943C8A" w:rsidP="00801008">
      <w:pPr>
        <w:keepNext/>
        <w:keepLines/>
        <w:spacing w:after="0" w:line="240" w:lineRule="auto"/>
        <w:rPr>
          <w:rFonts w:cs="Arial"/>
        </w:rPr>
      </w:pPr>
      <w:r w:rsidRPr="00943C8A">
        <w:rPr>
          <w:rFonts w:cs="Arial"/>
        </w:rPr>
        <w:t>A resolution declaring the City of Seattle’s intent to implement an evidence-based, comprehensive gun violence reduction strategy, that includes partnering with national experts who have helped other cities significantly reduce gun violence, such as the National Network for Safe Communities (NNSC) at John Jay College.</w:t>
      </w:r>
    </w:p>
    <w:p w14:paraId="494DB2B8" w14:textId="77777777" w:rsidR="00D533B2" w:rsidRDefault="00D533B2" w:rsidP="00801008">
      <w:pPr>
        <w:keepNext/>
        <w:keepLines/>
        <w:spacing w:after="0" w:line="240" w:lineRule="auto"/>
        <w:rPr>
          <w:rFonts w:cs="Arial"/>
          <w:b/>
          <w:bCs/>
        </w:rPr>
      </w:pPr>
    </w:p>
    <w:p w14:paraId="2D2C11E9" w14:textId="77777777" w:rsidR="00E97C0E" w:rsidRDefault="00435678" w:rsidP="00801008">
      <w:pPr>
        <w:keepNext/>
        <w:keepLines/>
        <w:spacing w:after="0" w:line="240" w:lineRule="auto"/>
        <w:rPr>
          <w:rFonts w:cs="Arial"/>
          <w:b/>
          <w:bCs/>
        </w:rPr>
      </w:pPr>
      <w:r w:rsidRPr="00A37D79">
        <w:rPr>
          <w:rFonts w:cs="Arial"/>
          <w:b/>
          <w:bCs/>
        </w:rPr>
        <w:t>Background</w:t>
      </w:r>
      <w:r w:rsidRPr="009123A8">
        <w:rPr>
          <w:rFonts w:cs="Arial"/>
          <w:b/>
          <w:bCs/>
        </w:rPr>
        <w:t>:</w:t>
      </w:r>
    </w:p>
    <w:p w14:paraId="3DA76289" w14:textId="77777777" w:rsidR="00E97C0E" w:rsidRDefault="00E97C0E" w:rsidP="00801008">
      <w:pPr>
        <w:keepNext/>
        <w:keepLines/>
        <w:spacing w:after="0" w:line="240" w:lineRule="auto"/>
        <w:rPr>
          <w:rFonts w:cs="Arial"/>
          <w:b/>
          <w:bCs/>
        </w:rPr>
      </w:pPr>
    </w:p>
    <w:p w14:paraId="5430643A" w14:textId="77777777" w:rsidR="006D5F84" w:rsidRDefault="006D5F84" w:rsidP="00801008">
      <w:pPr>
        <w:keepNext/>
        <w:keepLines/>
        <w:spacing w:after="0" w:line="240" w:lineRule="auto"/>
        <w:rPr>
          <w:rFonts w:cs="Arial"/>
        </w:rPr>
      </w:pPr>
      <w:r>
        <w:rPr>
          <w:rFonts w:cs="Arial"/>
        </w:rPr>
        <w:t>The resolution recitals indicate:</w:t>
      </w:r>
    </w:p>
    <w:p w14:paraId="15B0128B" w14:textId="77777777" w:rsidR="006D5F84" w:rsidRDefault="006D5F84" w:rsidP="00801008">
      <w:pPr>
        <w:keepNext/>
        <w:keepLines/>
        <w:spacing w:after="0" w:line="240" w:lineRule="auto"/>
        <w:rPr>
          <w:rFonts w:cs="Arial"/>
        </w:rPr>
      </w:pPr>
    </w:p>
    <w:p w14:paraId="6295EA44" w14:textId="773B1C7E" w:rsidR="00435678" w:rsidRPr="00806855" w:rsidRDefault="009B71F4" w:rsidP="00806855">
      <w:pPr>
        <w:pStyle w:val="ListParagraph"/>
        <w:keepNext/>
        <w:keepLines/>
        <w:numPr>
          <w:ilvl w:val="0"/>
          <w:numId w:val="8"/>
        </w:numPr>
        <w:spacing w:after="0" w:line="240" w:lineRule="auto"/>
        <w:ind w:left="360"/>
        <w:rPr>
          <w:rFonts w:cs="Arial"/>
        </w:rPr>
      </w:pPr>
      <w:r w:rsidRPr="00806855">
        <w:rPr>
          <w:rFonts w:cs="Arial"/>
        </w:rPr>
        <w:t>I</w:t>
      </w:r>
      <w:r w:rsidR="00C640A9" w:rsidRPr="00806855">
        <w:rPr>
          <w:rFonts w:cs="Arial"/>
        </w:rPr>
        <w:t>n 2025, The City of Seattle’s Auditor published an audit titled: “Four Recommendations to Better Understand and Address Current Gun Violence Patterns in Seattle,” which found a significant increase in gun violence over the past decade, including a sustained post-pandemic increase in shootings across the City.</w:t>
      </w:r>
    </w:p>
    <w:p w14:paraId="2A238628" w14:textId="77777777" w:rsidR="00B8560E" w:rsidRDefault="00B8560E" w:rsidP="00806855">
      <w:pPr>
        <w:keepNext/>
        <w:keepLines/>
        <w:spacing w:after="0" w:line="240" w:lineRule="auto"/>
        <w:ind w:left="360"/>
        <w:rPr>
          <w:rFonts w:cs="Arial"/>
        </w:rPr>
      </w:pPr>
    </w:p>
    <w:p w14:paraId="0240F0F4" w14:textId="7C4C0D36" w:rsidR="00B8560E" w:rsidRPr="00806855" w:rsidRDefault="00B8560E" w:rsidP="00806855">
      <w:pPr>
        <w:pStyle w:val="ListParagraph"/>
        <w:keepNext/>
        <w:keepLines/>
        <w:numPr>
          <w:ilvl w:val="0"/>
          <w:numId w:val="8"/>
        </w:numPr>
        <w:spacing w:after="0" w:line="240" w:lineRule="auto"/>
        <w:ind w:left="360"/>
        <w:rPr>
          <w:rFonts w:cs="Arial"/>
        </w:rPr>
      </w:pPr>
      <w:r w:rsidRPr="00806855">
        <w:rPr>
          <w:rFonts w:cs="Arial"/>
        </w:rPr>
        <w:t>The audit determined that in managing its gun violence response, Seattle does not have an effective communications framework for regular and systematic coordination among City departments, other government entities, and community organizations.</w:t>
      </w:r>
    </w:p>
    <w:p w14:paraId="504C509E" w14:textId="77777777" w:rsidR="006D5F84" w:rsidRDefault="006D5F84" w:rsidP="00806855">
      <w:pPr>
        <w:keepNext/>
        <w:keepLines/>
        <w:spacing w:after="0" w:line="240" w:lineRule="auto"/>
        <w:ind w:left="360"/>
        <w:rPr>
          <w:rFonts w:cs="Arial"/>
        </w:rPr>
      </w:pPr>
    </w:p>
    <w:p w14:paraId="7648D1DD" w14:textId="172358DB" w:rsidR="006D5F84" w:rsidRPr="00806855" w:rsidRDefault="008D5675" w:rsidP="00806855">
      <w:pPr>
        <w:pStyle w:val="ListParagraph"/>
        <w:keepNext/>
        <w:keepLines/>
        <w:numPr>
          <w:ilvl w:val="0"/>
          <w:numId w:val="8"/>
        </w:numPr>
        <w:spacing w:after="0" w:line="240" w:lineRule="auto"/>
        <w:ind w:left="360"/>
        <w:rPr>
          <w:rFonts w:cs="Arial"/>
        </w:rPr>
      </w:pPr>
      <w:r w:rsidRPr="00806855">
        <w:rPr>
          <w:rFonts w:cs="Arial"/>
        </w:rPr>
        <w:t>The National Network for Safe Communities (NNSC), a nationally recognized organization out of the John Jay College of Criminal Justice, uses an evidence-based focused deterrence strategy that has a proven track record of helping cities reduce gun violence by up to 40 to 60 percent.</w:t>
      </w:r>
    </w:p>
    <w:p w14:paraId="7CA987CC" w14:textId="77777777" w:rsidR="00801008" w:rsidRDefault="00801008" w:rsidP="00801008">
      <w:pPr>
        <w:keepNext/>
        <w:keepLines/>
        <w:spacing w:after="0" w:line="240" w:lineRule="auto"/>
        <w:rPr>
          <w:rFonts w:cs="Arial"/>
          <w:b/>
          <w:bCs/>
        </w:rPr>
      </w:pPr>
    </w:p>
    <w:p w14:paraId="19F8B1A4" w14:textId="41FB8D51" w:rsidR="00C33386" w:rsidRPr="00527257" w:rsidRDefault="00220711" w:rsidP="00527257">
      <w:pPr>
        <w:keepNext/>
        <w:keepLines/>
        <w:spacing w:after="0" w:line="240" w:lineRule="auto"/>
        <w:rPr>
          <w:rFonts w:cs="Arial"/>
        </w:rPr>
      </w:pPr>
      <w:r>
        <w:rPr>
          <w:rFonts w:cs="Arial"/>
          <w:b/>
          <w:bCs/>
        </w:rPr>
        <w:t>Summary</w:t>
      </w:r>
      <w:r w:rsidR="00C33386" w:rsidRPr="00C33386">
        <w:rPr>
          <w:rFonts w:cs="Arial"/>
          <w:b/>
          <w:bCs/>
        </w:rPr>
        <w:t xml:space="preserve">: </w:t>
      </w:r>
    </w:p>
    <w:p w14:paraId="65C64FFB" w14:textId="77777777" w:rsidR="00527257" w:rsidRDefault="00527257" w:rsidP="00527257">
      <w:pPr>
        <w:keepNext/>
        <w:keepLines/>
        <w:spacing w:after="0" w:line="240" w:lineRule="auto"/>
        <w:rPr>
          <w:rFonts w:cs="Arial"/>
        </w:rPr>
      </w:pPr>
    </w:p>
    <w:p w14:paraId="438994DD" w14:textId="0FC89B9A" w:rsidR="00527257" w:rsidRDefault="00527257" w:rsidP="00527257">
      <w:pPr>
        <w:keepNext/>
        <w:keepLines/>
        <w:spacing w:after="0" w:line="240" w:lineRule="auto"/>
        <w:rPr>
          <w:rFonts w:cs="Arial"/>
        </w:rPr>
      </w:pPr>
      <w:r>
        <w:rPr>
          <w:rFonts w:cs="Arial"/>
        </w:rPr>
        <w:t xml:space="preserve">The Resolution is a non-binding, non-legal document that states </w:t>
      </w:r>
      <w:r w:rsidR="0023111F">
        <w:rPr>
          <w:rFonts w:cs="Arial"/>
        </w:rPr>
        <w:t xml:space="preserve">the Council’s intent to </w:t>
      </w:r>
      <w:r w:rsidR="002C7349">
        <w:rPr>
          <w:rFonts w:cs="Arial"/>
        </w:rPr>
        <w:t>make the following commitments:</w:t>
      </w:r>
    </w:p>
    <w:p w14:paraId="52B2CB3C" w14:textId="77777777" w:rsidR="00527257" w:rsidRDefault="00527257" w:rsidP="00527257">
      <w:pPr>
        <w:keepNext/>
        <w:keepLines/>
        <w:spacing w:after="0" w:line="240" w:lineRule="auto"/>
        <w:rPr>
          <w:rFonts w:cs="Arial"/>
        </w:rPr>
      </w:pPr>
    </w:p>
    <w:p w14:paraId="707F946A" w14:textId="4C9D252E" w:rsidR="00527257" w:rsidRPr="00527257" w:rsidRDefault="00527257" w:rsidP="00527257">
      <w:pPr>
        <w:pStyle w:val="ListParagraph"/>
        <w:keepNext/>
        <w:keepLines/>
        <w:numPr>
          <w:ilvl w:val="0"/>
          <w:numId w:val="7"/>
        </w:numPr>
        <w:spacing w:after="0" w:line="240" w:lineRule="auto"/>
        <w:ind w:left="360"/>
        <w:rPr>
          <w:rFonts w:cs="Arial"/>
        </w:rPr>
      </w:pPr>
      <w:r w:rsidRPr="00527257">
        <w:rPr>
          <w:rFonts w:cs="Arial"/>
        </w:rPr>
        <w:t xml:space="preserve">The City of Seattle intends to commit to a formal, two-year partnership with the National Network for Safe Communities (NNSC), at a cost of $418,000, to implement a comprehensive Gun Violence Intervention (GVI) strategy to address gun violence. </w:t>
      </w:r>
    </w:p>
    <w:p w14:paraId="3411BD1C" w14:textId="77777777" w:rsidR="00527257" w:rsidRDefault="00527257" w:rsidP="00527257">
      <w:pPr>
        <w:keepNext/>
        <w:keepLines/>
        <w:spacing w:after="0" w:line="240" w:lineRule="auto"/>
        <w:rPr>
          <w:rFonts w:cs="Arial"/>
        </w:rPr>
      </w:pPr>
    </w:p>
    <w:p w14:paraId="29F59BAA" w14:textId="391DDBED" w:rsidR="00527257" w:rsidRPr="00527257" w:rsidRDefault="00527257" w:rsidP="00527257">
      <w:pPr>
        <w:pStyle w:val="ListParagraph"/>
        <w:keepNext/>
        <w:keepLines/>
        <w:numPr>
          <w:ilvl w:val="0"/>
          <w:numId w:val="7"/>
        </w:numPr>
        <w:spacing w:after="0" w:line="240" w:lineRule="auto"/>
        <w:ind w:left="360"/>
        <w:rPr>
          <w:rFonts w:cs="Arial"/>
        </w:rPr>
      </w:pPr>
      <w:r w:rsidRPr="00527257">
        <w:rPr>
          <w:rFonts w:cs="Arial"/>
        </w:rPr>
        <w:lastRenderedPageBreak/>
        <w:t xml:space="preserve">The City of Seattle intends to work with the NNSC to identify the law enforcement agencies; City departments; other government entities, and community organizations that will participate in this strategy. </w:t>
      </w:r>
    </w:p>
    <w:p w14:paraId="4E619D20" w14:textId="77777777" w:rsidR="00527257" w:rsidRPr="00527257" w:rsidRDefault="00527257" w:rsidP="00527257">
      <w:pPr>
        <w:keepNext/>
        <w:keepLines/>
        <w:spacing w:after="0" w:line="240" w:lineRule="auto"/>
        <w:rPr>
          <w:rFonts w:cs="Arial"/>
        </w:rPr>
      </w:pPr>
    </w:p>
    <w:p w14:paraId="11D5C2B3" w14:textId="4B650490" w:rsidR="00527257" w:rsidRPr="00527257" w:rsidRDefault="00527257" w:rsidP="00527257">
      <w:pPr>
        <w:pStyle w:val="ListParagraph"/>
        <w:keepNext/>
        <w:keepLines/>
        <w:numPr>
          <w:ilvl w:val="0"/>
          <w:numId w:val="7"/>
        </w:numPr>
        <w:spacing w:after="0" w:line="240" w:lineRule="auto"/>
        <w:ind w:left="360"/>
        <w:rPr>
          <w:rFonts w:cs="Arial"/>
        </w:rPr>
      </w:pPr>
      <w:r w:rsidRPr="00527257">
        <w:rPr>
          <w:rFonts w:cs="Arial"/>
        </w:rPr>
        <w:t xml:space="preserve">The NNSC should: provide an analysis of the violence dynamics in Seattle; facilitate in-depth, closed-door working sessions on GVI for key stakeholders; provide regular strategic advising; and provide access to management and development tools, peer support networks, and collaborative learning opportunities. </w:t>
      </w:r>
    </w:p>
    <w:p w14:paraId="509AF9FC" w14:textId="77777777" w:rsidR="00527257" w:rsidRPr="00527257" w:rsidRDefault="00527257" w:rsidP="00527257">
      <w:pPr>
        <w:keepNext/>
        <w:keepLines/>
        <w:spacing w:after="0" w:line="240" w:lineRule="auto"/>
        <w:rPr>
          <w:rFonts w:cs="Arial"/>
        </w:rPr>
      </w:pPr>
    </w:p>
    <w:p w14:paraId="03B869A0" w14:textId="18B4ACBD" w:rsidR="00E97C0E" w:rsidRDefault="00527257" w:rsidP="00527257">
      <w:pPr>
        <w:pStyle w:val="ListParagraph"/>
        <w:keepNext/>
        <w:keepLines/>
        <w:numPr>
          <w:ilvl w:val="0"/>
          <w:numId w:val="7"/>
        </w:numPr>
        <w:spacing w:after="0" w:line="240" w:lineRule="auto"/>
        <w:ind w:left="360"/>
        <w:rPr>
          <w:rFonts w:cs="Arial"/>
        </w:rPr>
      </w:pPr>
      <w:r w:rsidRPr="00527257">
        <w:rPr>
          <w:rFonts w:cs="Arial"/>
        </w:rPr>
        <w:t>The City of Seattle intends to evaluate the results of this effort at the end of the two-year partnership and determine what is needed for Seattle to successfully continue implementing this approach on its own.</w:t>
      </w:r>
    </w:p>
    <w:p w14:paraId="3F230B87" w14:textId="77777777" w:rsidR="00527257" w:rsidRPr="00527257" w:rsidRDefault="00527257" w:rsidP="00527257">
      <w:pPr>
        <w:pStyle w:val="ListParagraph"/>
        <w:keepNext/>
        <w:keepLines/>
        <w:spacing w:after="0" w:line="240" w:lineRule="auto"/>
        <w:ind w:left="360"/>
        <w:rPr>
          <w:rFonts w:cs="Arial"/>
        </w:rPr>
      </w:pPr>
    </w:p>
    <w:p w14:paraId="1BA318EE" w14:textId="060A83BE" w:rsidR="000A7913" w:rsidRPr="00C33386" w:rsidRDefault="00086E54" w:rsidP="00AD3C2F">
      <w:pPr>
        <w:keepNext/>
        <w:keepLines/>
        <w:rPr>
          <w:rFonts w:cs="Arial"/>
          <w:b/>
          <w:bCs/>
        </w:rPr>
      </w:pPr>
      <w:r>
        <w:rPr>
          <w:rFonts w:cs="Arial"/>
          <w:b/>
          <w:bCs/>
          <w:noProof/>
        </w:rPr>
        <mc:AlternateContent>
          <mc:Choice Requires="wps">
            <w:drawing>
              <wp:anchor distT="0" distB="0" distL="114300" distR="114300" simplePos="0" relativeHeight="251658240" behindDoc="0" locked="0" layoutInCell="1" allowOverlap="1" wp14:anchorId="3C55DD61" wp14:editId="4C98AD4D">
                <wp:simplePos x="0" y="0"/>
                <wp:positionH relativeFrom="column">
                  <wp:posOffset>443230</wp:posOffset>
                </wp:positionH>
                <wp:positionV relativeFrom="paragraph">
                  <wp:posOffset>109220</wp:posOffset>
                </wp:positionV>
                <wp:extent cx="5029200" cy="0"/>
                <wp:effectExtent l="0" t="0" r="0" b="0"/>
                <wp:wrapNone/>
                <wp:docPr id="594289053" name="Straight Connector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5029200"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4C4B0758" id="Straight Connector 1" o:spid="_x0000_s1026" alt="&quot;&quot;"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4.9pt,8.6pt" to="430.9pt,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" strokecolor="black [3213]" strokeweight="1.5pt">
                <v:stroke joinstyle="miter"/>
              </v:line>
            </w:pict>
          </mc:Fallback>
        </mc:AlternateContent>
      </w:r>
    </w:p>
    <w:p w14:paraId="4EA4A4FA" w14:textId="59161682" w:rsidR="00435678" w:rsidRPr="00A37D79" w:rsidRDefault="005F6EB2" w:rsidP="00577C79">
      <w:pPr>
        <w:pStyle w:val="Heading2"/>
        <w:rPr>
          <w:rFonts w:cs="Arial"/>
        </w:rPr>
      </w:pPr>
      <w:r w:rsidRPr="00A37D79">
        <w:rPr>
          <w:rFonts w:cs="Arial"/>
        </w:rPr>
        <w:t xml:space="preserve">2. </w:t>
      </w:r>
      <w:r w:rsidR="00435678" w:rsidRPr="00A37D79">
        <w:rPr>
          <w:rFonts w:cs="Arial"/>
        </w:rPr>
        <w:t>Capital Improvement Program</w:t>
      </w:r>
      <w:r w:rsidR="0070439D" w:rsidRPr="00A37D79">
        <w:rPr>
          <w:rFonts w:cs="Arial"/>
        </w:rPr>
        <w:t xml:space="preserve"> (CIP)</w:t>
      </w:r>
    </w:p>
    <w:p w14:paraId="5A7378EB" w14:textId="5FE144FA" w:rsidR="00435678" w:rsidRPr="000F5803" w:rsidRDefault="00410524" w:rsidP="00577C79">
      <w:pPr>
        <w:keepNext/>
        <w:keepLines/>
        <w:rPr>
          <w:rFonts w:cs="Arial"/>
          <w:b/>
          <w:bCs/>
        </w:rPr>
      </w:pPr>
      <w:r w:rsidRPr="000F5803">
        <w:rPr>
          <w:rFonts w:cs="Arial"/>
          <w:b/>
          <w:bCs/>
        </w:rPr>
        <w:t>Does this legis</w:t>
      </w:r>
      <w:r w:rsidR="0070439D" w:rsidRPr="000F5803">
        <w:rPr>
          <w:rFonts w:cs="Arial"/>
          <w:b/>
          <w:bCs/>
        </w:rPr>
        <w:t>lation create, fund, or amend a CIP Project?</w:t>
      </w:r>
      <w:r w:rsidR="00505A4F" w:rsidRPr="000F5803">
        <w:rPr>
          <w:rFonts w:cs="Arial"/>
          <w:b/>
          <w:bCs/>
        </w:rPr>
        <w:t xml:space="preserve"> </w:t>
      </w:r>
    </w:p>
    <w:p w14:paraId="2B2C6F9D" w14:textId="318FE660" w:rsidR="00DA5325" w:rsidRPr="002F70CC" w:rsidRDefault="00000000" w:rsidP="00577C79">
      <w:pPr>
        <w:keepNext/>
        <w:keepLines/>
        <w:ind w:left="720"/>
        <w:rPr>
          <w:rFonts w:cs="Arial"/>
        </w:rPr>
      </w:pPr>
      <w:sdt>
        <w:sdtPr>
          <w:rPr>
            <w:rFonts w:cs="Arial"/>
          </w:rPr>
          <w:alias w:val="Yes Checkbox"/>
          <w:tag w:val="Yes Checkbox"/>
          <w:id w:val="216784534"/>
          <w14:checkbox>
            <w14:checked w14:val="0"/>
            <w14:checkedState w14:val="2612" w14:font="MS Gothic"/>
            <w14:uncheckedState w14:val="2610" w14:font="MS Gothic"/>
          </w14:checkbox>
        </w:sdtPr>
        <w:sdtContent>
          <w:r w:rsidR="00072DF7" w:rsidRPr="00072DF7">
            <w:rPr>
              <w:rFonts w:ascii="Segoe UI Symbol" w:eastAsia="MS Gothic" w:hAnsi="Segoe UI Symbol" w:cs="Segoe UI Symbol"/>
            </w:rPr>
            <w:t>☐</w:t>
          </w:r>
        </w:sdtContent>
      </w:sdt>
      <w:r w:rsidR="00163167" w:rsidRPr="002F70CC">
        <w:rPr>
          <w:rFonts w:cs="Arial"/>
        </w:rPr>
        <w:t xml:space="preserve"> </w:t>
      </w:r>
      <w:r w:rsidR="00F4652F" w:rsidRPr="002F70CC">
        <w:rPr>
          <w:rFonts w:cs="Arial"/>
        </w:rPr>
        <w:t>Yes</w:t>
      </w:r>
    </w:p>
    <w:p w14:paraId="6363CABB" w14:textId="7AAAFBE0" w:rsidR="003515C9" w:rsidRDefault="00000000" w:rsidP="003515C9">
      <w:pPr>
        <w:keepNext/>
        <w:keepLines/>
        <w:ind w:left="720"/>
        <w:rPr>
          <w:rFonts w:cs="Arial"/>
        </w:rPr>
      </w:pPr>
      <w:sdt>
        <w:sdtPr>
          <w:rPr>
            <w:rFonts w:cs="Arial"/>
          </w:rPr>
          <w:alias w:val="No Checkbox"/>
          <w:tag w:val="No Checkbox"/>
          <w:id w:val="678317842"/>
          <w14:checkbox>
            <w14:checked w14:val="1"/>
            <w14:checkedState w14:val="2612" w14:font="MS Gothic"/>
            <w14:uncheckedState w14:val="2610" w14:font="MS Gothic"/>
          </w14:checkbox>
        </w:sdtPr>
        <w:sdtContent>
          <w:r w:rsidR="002C7349">
            <w:rPr>
              <w:rFonts w:ascii="MS Gothic" w:eastAsia="MS Gothic" w:hAnsi="MS Gothic" w:cs="Arial" w:hint="eastAsia"/>
            </w:rPr>
            <w:t>☒</w:t>
          </w:r>
        </w:sdtContent>
      </w:sdt>
      <w:r w:rsidR="00163167" w:rsidRPr="002F70CC">
        <w:rPr>
          <w:rFonts w:cs="Arial"/>
        </w:rPr>
        <w:t xml:space="preserve"> </w:t>
      </w:r>
      <w:r w:rsidR="00F4652F" w:rsidRPr="002F70CC">
        <w:rPr>
          <w:rFonts w:cs="Arial"/>
        </w:rPr>
        <w:t>No</w:t>
      </w:r>
    </w:p>
    <w:p w14:paraId="378BE4A5" w14:textId="03C97A41" w:rsidR="006B717A" w:rsidRPr="00A37D79" w:rsidRDefault="000670C0" w:rsidP="003515C9">
      <w:pPr>
        <w:keepNext/>
        <w:keepLines/>
        <w:ind w:left="720"/>
        <w:rPr>
          <w:rFonts w:cs="Arial"/>
        </w:rPr>
      </w:pPr>
      <w:r>
        <w:rPr>
          <w:rFonts w:cs="Arial"/>
        </w:rPr>
        <w:t>3</w:t>
      </w:r>
      <w:r w:rsidR="005F6EB2" w:rsidRPr="00A37D79">
        <w:rPr>
          <w:rFonts w:cs="Arial"/>
        </w:rPr>
        <w:t xml:space="preserve">. </w:t>
      </w:r>
      <w:r w:rsidR="00C22E5B" w:rsidRPr="00A37D79">
        <w:rPr>
          <w:rFonts w:cs="Arial"/>
        </w:rPr>
        <w:t>Summary of Financial Implications</w:t>
      </w:r>
    </w:p>
    <w:p w14:paraId="1368BC4E" w14:textId="63CC9FAB" w:rsidR="00C22E5B" w:rsidRPr="000F5803" w:rsidRDefault="00C22E5B" w:rsidP="00577C79">
      <w:pPr>
        <w:keepNext/>
        <w:keepLines/>
        <w:rPr>
          <w:rFonts w:cs="Arial"/>
          <w:b/>
          <w:bCs/>
        </w:rPr>
      </w:pPr>
      <w:r w:rsidRPr="000F5803">
        <w:rPr>
          <w:rFonts w:cs="Arial"/>
          <w:b/>
          <w:bCs/>
        </w:rPr>
        <w:t xml:space="preserve">Does this legislation </w:t>
      </w:r>
      <w:r w:rsidR="00A9251D" w:rsidRPr="000F5803">
        <w:rPr>
          <w:rFonts w:cs="Arial"/>
          <w:b/>
          <w:bCs/>
        </w:rPr>
        <w:t>have financial impacts to the City</w:t>
      </w:r>
      <w:r w:rsidRPr="000F5803">
        <w:rPr>
          <w:rFonts w:cs="Arial"/>
          <w:b/>
          <w:bCs/>
        </w:rPr>
        <w:t xml:space="preserve">? </w:t>
      </w:r>
    </w:p>
    <w:p w14:paraId="340CC5FE" w14:textId="4D9A16D4" w:rsidR="00C22E5B" w:rsidRPr="002F70CC" w:rsidRDefault="00000000" w:rsidP="00577C79">
      <w:pPr>
        <w:keepNext/>
        <w:keepLines/>
        <w:ind w:left="720"/>
        <w:rPr>
          <w:rFonts w:cs="Arial"/>
        </w:rPr>
      </w:pPr>
      <w:sdt>
        <w:sdtPr>
          <w:rPr>
            <w:rFonts w:cs="Arial"/>
          </w:rPr>
          <w:alias w:val="Yes Checkbox"/>
          <w:tag w:val="Yes Checkbox"/>
          <w:id w:val="2075155888"/>
          <w14:checkbox>
            <w14:checked w14:val="0"/>
            <w14:checkedState w14:val="2612" w14:font="MS Gothic"/>
            <w14:uncheckedState w14:val="2610" w14:font="MS Gothic"/>
          </w14:checkbox>
        </w:sdtPr>
        <w:sdtContent>
          <w:r w:rsidR="00010EB6" w:rsidRPr="002E1469">
            <w:rPr>
              <w:rFonts w:ascii="Segoe UI Symbol" w:eastAsia="MS Gothic" w:hAnsi="Segoe UI Symbol" w:cs="Segoe UI Symbol"/>
            </w:rPr>
            <w:t>☐</w:t>
          </w:r>
        </w:sdtContent>
      </w:sdt>
      <w:r w:rsidR="008B63CE" w:rsidRPr="002F70CC">
        <w:rPr>
          <w:rFonts w:cs="Arial"/>
        </w:rPr>
        <w:t xml:space="preserve"> </w:t>
      </w:r>
      <w:r w:rsidR="00C22E5B" w:rsidRPr="002F70CC">
        <w:rPr>
          <w:rFonts w:cs="Arial"/>
        </w:rPr>
        <w:t>Yes</w:t>
      </w:r>
    </w:p>
    <w:p w14:paraId="691469F4" w14:textId="44FD14FF" w:rsidR="00C22E5B" w:rsidRDefault="00000000" w:rsidP="00577C79">
      <w:pPr>
        <w:keepNext/>
        <w:keepLines/>
        <w:ind w:left="720"/>
        <w:rPr>
          <w:rFonts w:cs="Arial"/>
        </w:rPr>
      </w:pPr>
      <w:sdt>
        <w:sdtPr>
          <w:rPr>
            <w:rFonts w:cs="Arial"/>
          </w:rPr>
          <w:alias w:val="No Checkbox"/>
          <w:tag w:val="No Checkbox"/>
          <w:id w:val="1953357566"/>
          <w14:checkbox>
            <w14:checked w14:val="1"/>
            <w14:checkedState w14:val="2612" w14:font="MS Gothic"/>
            <w14:uncheckedState w14:val="2610" w14:font="MS Gothic"/>
          </w14:checkbox>
        </w:sdtPr>
        <w:sdtContent>
          <w:r w:rsidR="00D8496B">
            <w:rPr>
              <w:rFonts w:ascii="MS Gothic" w:eastAsia="MS Gothic" w:hAnsi="MS Gothic" w:cs="Arial" w:hint="eastAsia"/>
            </w:rPr>
            <w:t>☒</w:t>
          </w:r>
        </w:sdtContent>
      </w:sdt>
      <w:r w:rsidR="008B63CE" w:rsidRPr="002F70CC">
        <w:rPr>
          <w:rFonts w:cs="Arial"/>
        </w:rPr>
        <w:t xml:space="preserve"> </w:t>
      </w:r>
      <w:r w:rsidR="00C22E5B" w:rsidRPr="002F70CC">
        <w:rPr>
          <w:rFonts w:cs="Arial"/>
        </w:rPr>
        <w:t>No</w:t>
      </w:r>
    </w:p>
    <w:p w14:paraId="5FFF9170" w14:textId="77777777" w:rsidR="00B742B6" w:rsidRDefault="00D8496B" w:rsidP="00F715B7">
      <w:pPr>
        <w:keepNext/>
        <w:keepLines/>
        <w:ind w:left="-90" w:firstLine="270"/>
        <w:rPr>
          <w:rFonts w:cs="Arial"/>
        </w:rPr>
      </w:pPr>
      <w:r w:rsidRPr="00194474">
        <w:rPr>
          <w:rFonts w:cs="Arial"/>
          <w:b/>
          <w:bCs/>
        </w:rPr>
        <w:t>NOTE</w:t>
      </w:r>
      <w:r>
        <w:rPr>
          <w:rFonts w:cs="Arial"/>
        </w:rPr>
        <w:t xml:space="preserve">: </w:t>
      </w:r>
      <w:r w:rsidR="00194474" w:rsidRPr="00194474">
        <w:rPr>
          <w:rFonts w:cs="Arial"/>
        </w:rPr>
        <w:t>The RES says that the City:</w:t>
      </w:r>
    </w:p>
    <w:p w14:paraId="740A7A3D" w14:textId="77777777" w:rsidR="00271ADB" w:rsidRDefault="00194474" w:rsidP="00271ADB">
      <w:pPr>
        <w:keepNext/>
        <w:keepLines/>
        <w:spacing w:after="0"/>
        <w:ind w:left="187"/>
        <w:rPr>
          <w:rFonts w:cs="Arial"/>
          <w:i/>
          <w:iCs/>
        </w:rPr>
      </w:pPr>
      <w:r>
        <w:rPr>
          <w:rFonts w:cs="Arial"/>
        </w:rPr>
        <w:t xml:space="preserve"> </w:t>
      </w:r>
      <w:r w:rsidRPr="00194474">
        <w:rPr>
          <w:rFonts w:cs="Arial"/>
        </w:rPr>
        <w:t>"</w:t>
      </w:r>
      <w:r w:rsidRPr="00E73567">
        <w:rPr>
          <w:rFonts w:cs="Arial"/>
          <w:i/>
          <w:iCs/>
        </w:rPr>
        <w:t xml:space="preserve">intends to commit to a formal, two-year partnership with the National Network for </w:t>
      </w:r>
    </w:p>
    <w:p w14:paraId="0D9CE228" w14:textId="77777777" w:rsidR="00271ADB" w:rsidRDefault="00194474" w:rsidP="00271ADB">
      <w:pPr>
        <w:keepNext/>
        <w:keepLines/>
        <w:spacing w:after="0"/>
        <w:ind w:left="187" w:hanging="187"/>
        <w:rPr>
          <w:rFonts w:cs="Arial"/>
          <w:i/>
          <w:iCs/>
        </w:rPr>
      </w:pPr>
      <w:r w:rsidRPr="00E73567">
        <w:rPr>
          <w:rFonts w:cs="Arial"/>
          <w:i/>
          <w:iCs/>
        </w:rPr>
        <w:t xml:space="preserve">Safe Communities (NNSC), at a cost of $418,000, to implement a comprehensive Gun </w:t>
      </w:r>
    </w:p>
    <w:p w14:paraId="1CE59447" w14:textId="2DD98A56" w:rsidR="00194474" w:rsidRDefault="00194474" w:rsidP="007F1BD6">
      <w:pPr>
        <w:keepNext/>
        <w:keepLines/>
        <w:spacing w:after="120"/>
        <w:ind w:left="187" w:hanging="187"/>
        <w:rPr>
          <w:rFonts w:cs="Arial"/>
        </w:rPr>
      </w:pPr>
      <w:r w:rsidRPr="00E73567">
        <w:rPr>
          <w:rFonts w:cs="Arial"/>
          <w:i/>
          <w:iCs/>
        </w:rPr>
        <w:t>Violence Intervention</w:t>
      </w:r>
      <w:r w:rsidR="000058D4">
        <w:rPr>
          <w:rFonts w:cs="Arial"/>
          <w:i/>
          <w:iCs/>
        </w:rPr>
        <w:t xml:space="preserve"> </w:t>
      </w:r>
      <w:r w:rsidRPr="00E73567">
        <w:rPr>
          <w:rFonts w:cs="Arial"/>
          <w:i/>
          <w:iCs/>
        </w:rPr>
        <w:t>strategy to address gun violence</w:t>
      </w:r>
      <w:r w:rsidRPr="00194474">
        <w:rPr>
          <w:rFonts w:cs="Arial"/>
        </w:rPr>
        <w:t>."</w:t>
      </w:r>
    </w:p>
    <w:p w14:paraId="512A371A" w14:textId="7069C460" w:rsidR="000512C2" w:rsidRDefault="00E73567" w:rsidP="004369DA">
      <w:pPr>
        <w:keepNext/>
        <w:keepLines/>
        <w:spacing w:after="0"/>
        <w:rPr>
          <w:rFonts w:cs="Arial"/>
        </w:rPr>
      </w:pPr>
      <w:r>
        <w:rPr>
          <w:rFonts w:cs="Arial"/>
        </w:rPr>
        <w:t>R</w:t>
      </w:r>
      <w:r w:rsidR="00194474" w:rsidRPr="00194474">
        <w:rPr>
          <w:rFonts w:cs="Arial"/>
        </w:rPr>
        <w:t>esolutions are non-legal, non-binding statements of intent</w:t>
      </w:r>
      <w:r>
        <w:rPr>
          <w:rFonts w:cs="Arial"/>
        </w:rPr>
        <w:t>.  Therefore, cost</w:t>
      </w:r>
      <w:r w:rsidR="001838BC">
        <w:rPr>
          <w:rFonts w:cs="Arial"/>
        </w:rPr>
        <w:t xml:space="preserve"> would not be incurred unless the City chose to implement a </w:t>
      </w:r>
      <w:r w:rsidR="000058D4">
        <w:rPr>
          <w:rFonts w:cs="Arial"/>
        </w:rPr>
        <w:t xml:space="preserve">$418,000 </w:t>
      </w:r>
      <w:r w:rsidR="001838BC">
        <w:rPr>
          <w:rFonts w:cs="Arial"/>
        </w:rPr>
        <w:t xml:space="preserve">contract </w:t>
      </w:r>
      <w:r w:rsidR="00705221">
        <w:rPr>
          <w:rFonts w:cs="Arial"/>
        </w:rPr>
        <w:t xml:space="preserve">consistent with </w:t>
      </w:r>
      <w:r w:rsidR="000058D4">
        <w:rPr>
          <w:rFonts w:cs="Arial"/>
        </w:rPr>
        <w:t>NNSC. T</w:t>
      </w:r>
      <w:r w:rsidR="00194474" w:rsidRPr="00194474">
        <w:rPr>
          <w:rFonts w:cs="Arial"/>
        </w:rPr>
        <w:t>he implementation of a</w:t>
      </w:r>
      <w:r w:rsidR="00EF4728">
        <w:rPr>
          <w:rFonts w:cs="Arial"/>
        </w:rPr>
        <w:t>n</w:t>
      </w:r>
      <w:r w:rsidR="00194474" w:rsidRPr="00194474">
        <w:rPr>
          <w:rFonts w:cs="Arial"/>
        </w:rPr>
        <w:t xml:space="preserve"> </w:t>
      </w:r>
      <w:r w:rsidR="00976317">
        <w:rPr>
          <w:rFonts w:cs="Arial"/>
        </w:rPr>
        <w:t xml:space="preserve">NNSC group audit </w:t>
      </w:r>
      <w:r w:rsidR="00C572EF">
        <w:rPr>
          <w:rFonts w:cs="Arial"/>
        </w:rPr>
        <w:t xml:space="preserve">and incident review </w:t>
      </w:r>
      <w:r w:rsidR="00194474" w:rsidRPr="00194474">
        <w:rPr>
          <w:rFonts w:cs="Arial"/>
        </w:rPr>
        <w:t xml:space="preserve">would likely require </w:t>
      </w:r>
      <w:r w:rsidR="00C572EF">
        <w:rPr>
          <w:rFonts w:cs="Arial"/>
        </w:rPr>
        <w:t xml:space="preserve">the use of </w:t>
      </w:r>
      <w:r w:rsidR="006F5879">
        <w:rPr>
          <w:rFonts w:cs="Arial"/>
        </w:rPr>
        <w:t>c</w:t>
      </w:r>
      <w:r w:rsidR="00194474" w:rsidRPr="00194474">
        <w:rPr>
          <w:rFonts w:cs="Arial"/>
        </w:rPr>
        <w:t xml:space="preserve">ity staff time, which has not been determined at </w:t>
      </w:r>
      <w:r w:rsidR="009703C8">
        <w:rPr>
          <w:rFonts w:cs="Arial"/>
        </w:rPr>
        <w:t xml:space="preserve">the time of </w:t>
      </w:r>
      <w:r w:rsidR="00194474" w:rsidRPr="00194474">
        <w:rPr>
          <w:rFonts w:cs="Arial"/>
        </w:rPr>
        <w:t>this writing.</w:t>
      </w:r>
    </w:p>
    <w:p w14:paraId="6ADC5616" w14:textId="77777777" w:rsidR="006F5879" w:rsidRDefault="006F5879" w:rsidP="004416DE">
      <w:pPr>
        <w:keepNext/>
        <w:keepLines/>
        <w:spacing w:after="0" w:line="240" w:lineRule="auto"/>
        <w:rPr>
          <w:rFonts w:cs="Arial"/>
        </w:rPr>
      </w:pPr>
    </w:p>
    <w:p w14:paraId="08892349" w14:textId="185C2775" w:rsidR="0013680A" w:rsidRPr="00A37D79" w:rsidRDefault="000670C0" w:rsidP="004416DE">
      <w:pPr>
        <w:pStyle w:val="Heading2"/>
        <w:spacing w:before="0" w:after="0"/>
        <w:rPr>
          <w:rFonts w:cs="Arial"/>
        </w:rPr>
      </w:pPr>
      <w:r>
        <w:rPr>
          <w:rFonts w:cs="Arial"/>
        </w:rPr>
        <w:t>3</w:t>
      </w:r>
      <w:r w:rsidR="00135184" w:rsidRPr="00A37D79">
        <w:rPr>
          <w:rFonts w:cs="Arial"/>
        </w:rPr>
        <w:t xml:space="preserve">a. </w:t>
      </w:r>
      <w:r w:rsidR="0013680A" w:rsidRPr="00A37D79">
        <w:rPr>
          <w:rFonts w:cs="Arial"/>
        </w:rPr>
        <w:t>Appropriations</w:t>
      </w:r>
    </w:p>
    <w:p w14:paraId="4A4D8638" w14:textId="0A271ACF" w:rsidR="0089425D" w:rsidRDefault="00A47439" w:rsidP="004C4AF3">
      <w:pPr>
        <w:keepNext/>
        <w:rPr>
          <w:rFonts w:cs="Arial"/>
          <w:bCs/>
        </w:rPr>
      </w:pPr>
      <w:r w:rsidRPr="00A37D79">
        <w:rPr>
          <w:rFonts w:cs="Arial"/>
          <w:bCs/>
        </w:rPr>
        <w:t>This legislation adds, changes, or deletes appropriations.</w:t>
      </w:r>
    </w:p>
    <w:p w14:paraId="2E213401" w14:textId="77777777" w:rsidR="00605BB2" w:rsidRPr="002F70CC" w:rsidRDefault="00000000" w:rsidP="00605BB2">
      <w:pPr>
        <w:keepNext/>
        <w:keepLines/>
        <w:ind w:left="720"/>
        <w:rPr>
          <w:rFonts w:cs="Arial"/>
        </w:rPr>
      </w:pPr>
      <w:sdt>
        <w:sdtPr>
          <w:rPr>
            <w:rFonts w:cs="Arial"/>
          </w:rPr>
          <w:alias w:val="Yes Checkbox"/>
          <w:tag w:val="Yes Checkbox"/>
          <w:id w:val="989145134"/>
          <w14:checkbox>
            <w14:checked w14:val="0"/>
            <w14:checkedState w14:val="2612" w14:font="MS Gothic"/>
            <w14:uncheckedState w14:val="2610" w14:font="MS Gothic"/>
          </w14:checkbox>
        </w:sdtPr>
        <w:sdtContent>
          <w:r w:rsidR="00605BB2" w:rsidRPr="002E1469">
            <w:rPr>
              <w:rFonts w:ascii="Segoe UI Symbol" w:eastAsia="MS Gothic" w:hAnsi="Segoe UI Symbol" w:cs="Segoe UI Symbol"/>
            </w:rPr>
            <w:t>☐</w:t>
          </w:r>
        </w:sdtContent>
      </w:sdt>
      <w:r w:rsidR="00605BB2" w:rsidRPr="002F70CC">
        <w:rPr>
          <w:rFonts w:cs="Arial"/>
        </w:rPr>
        <w:t xml:space="preserve"> Yes</w:t>
      </w:r>
    </w:p>
    <w:p w14:paraId="4AD4E181" w14:textId="77777777" w:rsidR="00605BB2" w:rsidRPr="002F70CC" w:rsidRDefault="00000000" w:rsidP="00605BB2">
      <w:pPr>
        <w:keepNext/>
        <w:keepLines/>
        <w:ind w:left="720"/>
        <w:rPr>
          <w:rFonts w:cs="Arial"/>
        </w:rPr>
      </w:pPr>
      <w:sdt>
        <w:sdtPr>
          <w:rPr>
            <w:rFonts w:cs="Arial"/>
          </w:rPr>
          <w:alias w:val="No Checkbox"/>
          <w:tag w:val="No Checkbox"/>
          <w:id w:val="-1176801184"/>
          <w14:checkbox>
            <w14:checked w14:val="1"/>
            <w14:checkedState w14:val="2612" w14:font="MS Gothic"/>
            <w14:uncheckedState w14:val="2610" w14:font="MS Gothic"/>
          </w14:checkbox>
        </w:sdtPr>
        <w:sdtContent>
          <w:r w:rsidR="00605BB2">
            <w:rPr>
              <w:rFonts w:ascii="MS Gothic" w:eastAsia="MS Gothic" w:hAnsi="MS Gothic" w:cs="Arial" w:hint="eastAsia"/>
            </w:rPr>
            <w:t>☒</w:t>
          </w:r>
        </w:sdtContent>
      </w:sdt>
      <w:r w:rsidR="00605BB2" w:rsidRPr="002F70CC">
        <w:rPr>
          <w:rFonts w:cs="Arial"/>
        </w:rPr>
        <w:t xml:space="preserve"> No</w:t>
      </w:r>
    </w:p>
    <w:p w14:paraId="5F7D53B0" w14:textId="2AAD81DB" w:rsidR="0005605E" w:rsidRPr="00A37D79" w:rsidRDefault="000670C0" w:rsidP="007F1BD6">
      <w:pPr>
        <w:pStyle w:val="Heading2"/>
        <w:rPr>
          <w:rFonts w:cs="Arial"/>
        </w:rPr>
      </w:pPr>
      <w:r>
        <w:rPr>
          <w:rFonts w:cs="Arial"/>
        </w:rPr>
        <w:t>3</w:t>
      </w:r>
      <w:r w:rsidR="00135184" w:rsidRPr="00A37D79">
        <w:rPr>
          <w:rFonts w:cs="Arial"/>
        </w:rPr>
        <w:t xml:space="preserve">b. </w:t>
      </w:r>
      <w:r w:rsidR="001134EC" w:rsidRPr="00A37D79">
        <w:rPr>
          <w:rFonts w:cs="Arial"/>
        </w:rPr>
        <w:t>Revenues/Reimbursements</w:t>
      </w:r>
    </w:p>
    <w:p w14:paraId="4B9B8318" w14:textId="5A35E4CB" w:rsidR="0005605E" w:rsidRPr="00A37D79" w:rsidRDefault="00E15A05" w:rsidP="007F1BD6">
      <w:pPr>
        <w:keepNext/>
        <w:rPr>
          <w:rFonts w:cs="Arial"/>
          <w:bCs/>
        </w:rPr>
      </w:pPr>
      <w:r w:rsidRPr="00A37D79">
        <w:rPr>
          <w:rFonts w:cs="Arial"/>
          <w:bCs/>
        </w:rPr>
        <w:t>This legislation adds, changes, or deletes revenues or reimbursements</w:t>
      </w:r>
      <w:r w:rsidR="0005605E" w:rsidRPr="00A37D79">
        <w:rPr>
          <w:rFonts w:cs="Arial"/>
          <w:bCs/>
        </w:rPr>
        <w:t>.</w:t>
      </w:r>
    </w:p>
    <w:p w14:paraId="31B4A016" w14:textId="77777777" w:rsidR="00605BB2" w:rsidRPr="002F70CC" w:rsidRDefault="00000000" w:rsidP="00605BB2">
      <w:pPr>
        <w:keepNext/>
        <w:keepLines/>
        <w:ind w:left="720"/>
        <w:rPr>
          <w:rFonts w:cs="Arial"/>
        </w:rPr>
      </w:pPr>
      <w:sdt>
        <w:sdtPr>
          <w:rPr>
            <w:rFonts w:cs="Arial"/>
          </w:rPr>
          <w:alias w:val="Yes Checkbox"/>
          <w:tag w:val="Yes Checkbox"/>
          <w:id w:val="1336503591"/>
          <w14:checkbox>
            <w14:checked w14:val="0"/>
            <w14:checkedState w14:val="2612" w14:font="MS Gothic"/>
            <w14:uncheckedState w14:val="2610" w14:font="MS Gothic"/>
          </w14:checkbox>
        </w:sdtPr>
        <w:sdtContent>
          <w:r w:rsidR="00605BB2" w:rsidRPr="002E1469">
            <w:rPr>
              <w:rFonts w:ascii="Segoe UI Symbol" w:eastAsia="MS Gothic" w:hAnsi="Segoe UI Symbol" w:cs="Segoe UI Symbol"/>
            </w:rPr>
            <w:t>☐</w:t>
          </w:r>
        </w:sdtContent>
      </w:sdt>
      <w:r w:rsidR="00605BB2" w:rsidRPr="002F70CC">
        <w:rPr>
          <w:rFonts w:cs="Arial"/>
        </w:rPr>
        <w:t xml:space="preserve"> Yes</w:t>
      </w:r>
    </w:p>
    <w:p w14:paraId="796E47B4" w14:textId="77777777" w:rsidR="00605BB2" w:rsidRPr="002F70CC" w:rsidRDefault="00000000" w:rsidP="00605BB2">
      <w:pPr>
        <w:keepNext/>
        <w:keepLines/>
        <w:ind w:left="720"/>
        <w:rPr>
          <w:rFonts w:cs="Arial"/>
        </w:rPr>
      </w:pPr>
      <w:sdt>
        <w:sdtPr>
          <w:rPr>
            <w:rFonts w:cs="Arial"/>
          </w:rPr>
          <w:alias w:val="No Checkbox"/>
          <w:tag w:val="No Checkbox"/>
          <w:id w:val="-572576240"/>
          <w14:checkbox>
            <w14:checked w14:val="1"/>
            <w14:checkedState w14:val="2612" w14:font="MS Gothic"/>
            <w14:uncheckedState w14:val="2610" w14:font="MS Gothic"/>
          </w14:checkbox>
        </w:sdtPr>
        <w:sdtContent>
          <w:r w:rsidR="00605BB2">
            <w:rPr>
              <w:rFonts w:ascii="MS Gothic" w:eastAsia="MS Gothic" w:hAnsi="MS Gothic" w:cs="Arial" w:hint="eastAsia"/>
            </w:rPr>
            <w:t>☒</w:t>
          </w:r>
        </w:sdtContent>
      </w:sdt>
      <w:r w:rsidR="00605BB2" w:rsidRPr="002F70CC">
        <w:rPr>
          <w:rFonts w:cs="Arial"/>
        </w:rPr>
        <w:t xml:space="preserve"> No</w:t>
      </w:r>
    </w:p>
    <w:p w14:paraId="079B7C3C" w14:textId="38535898" w:rsidR="009430B9" w:rsidRPr="00A37D79" w:rsidRDefault="000670C0" w:rsidP="009430B9">
      <w:pPr>
        <w:pStyle w:val="Heading2"/>
        <w:rPr>
          <w:rFonts w:cs="Arial"/>
        </w:rPr>
      </w:pPr>
      <w:r>
        <w:rPr>
          <w:rFonts w:cs="Arial"/>
        </w:rPr>
        <w:t>3</w:t>
      </w:r>
      <w:r w:rsidR="00135184" w:rsidRPr="00A37D79">
        <w:rPr>
          <w:rFonts w:cs="Arial"/>
        </w:rPr>
        <w:t xml:space="preserve">c. </w:t>
      </w:r>
      <w:r w:rsidR="009430B9" w:rsidRPr="00A37D79">
        <w:rPr>
          <w:rFonts w:cs="Arial"/>
        </w:rPr>
        <w:t>Positions</w:t>
      </w:r>
    </w:p>
    <w:p w14:paraId="6350DD2E" w14:textId="3CD5498F" w:rsidR="009430B9" w:rsidRPr="00A37D79" w:rsidRDefault="00914B3B" w:rsidP="004C4AF3">
      <w:pPr>
        <w:keepNext/>
        <w:rPr>
          <w:rFonts w:cs="Arial"/>
          <w:bCs/>
        </w:rPr>
      </w:pPr>
      <w:r w:rsidRPr="00A37D79">
        <w:rPr>
          <w:rFonts w:cs="Arial"/>
          <w:bCs/>
        </w:rPr>
        <w:t>This legislation adds, changes, or deletes positions</w:t>
      </w:r>
      <w:r w:rsidR="009430B9" w:rsidRPr="00A37D79">
        <w:rPr>
          <w:rFonts w:cs="Arial"/>
          <w:bCs/>
        </w:rPr>
        <w:t>.</w:t>
      </w:r>
    </w:p>
    <w:p w14:paraId="414D1528" w14:textId="77777777" w:rsidR="00605BB2" w:rsidRPr="002F70CC" w:rsidRDefault="00000000" w:rsidP="00605BB2">
      <w:pPr>
        <w:keepNext/>
        <w:keepLines/>
        <w:ind w:left="720"/>
        <w:rPr>
          <w:rFonts w:cs="Arial"/>
        </w:rPr>
      </w:pPr>
      <w:sdt>
        <w:sdtPr>
          <w:rPr>
            <w:rFonts w:cs="Arial"/>
          </w:rPr>
          <w:alias w:val="Yes Checkbox"/>
          <w:tag w:val="Yes Checkbox"/>
          <w:id w:val="770892742"/>
          <w14:checkbox>
            <w14:checked w14:val="0"/>
            <w14:checkedState w14:val="2612" w14:font="MS Gothic"/>
            <w14:uncheckedState w14:val="2610" w14:font="MS Gothic"/>
          </w14:checkbox>
        </w:sdtPr>
        <w:sdtContent>
          <w:r w:rsidR="00605BB2" w:rsidRPr="002E1469">
            <w:rPr>
              <w:rFonts w:ascii="Segoe UI Symbol" w:eastAsia="MS Gothic" w:hAnsi="Segoe UI Symbol" w:cs="Segoe UI Symbol"/>
            </w:rPr>
            <w:t>☐</w:t>
          </w:r>
        </w:sdtContent>
      </w:sdt>
      <w:r w:rsidR="00605BB2" w:rsidRPr="002F70CC">
        <w:rPr>
          <w:rFonts w:cs="Arial"/>
        </w:rPr>
        <w:t xml:space="preserve"> Yes</w:t>
      </w:r>
    </w:p>
    <w:p w14:paraId="45316E95" w14:textId="77777777" w:rsidR="00605BB2" w:rsidRPr="002F70CC" w:rsidRDefault="00000000" w:rsidP="00605BB2">
      <w:pPr>
        <w:keepNext/>
        <w:keepLines/>
        <w:ind w:left="720"/>
        <w:rPr>
          <w:rFonts w:cs="Arial"/>
        </w:rPr>
      </w:pPr>
      <w:sdt>
        <w:sdtPr>
          <w:rPr>
            <w:rFonts w:cs="Arial"/>
          </w:rPr>
          <w:alias w:val="No Checkbox"/>
          <w:tag w:val="No Checkbox"/>
          <w:id w:val="-1973204411"/>
          <w14:checkbox>
            <w14:checked w14:val="1"/>
            <w14:checkedState w14:val="2612" w14:font="MS Gothic"/>
            <w14:uncheckedState w14:val="2610" w14:font="MS Gothic"/>
          </w14:checkbox>
        </w:sdtPr>
        <w:sdtContent>
          <w:r w:rsidR="00605BB2">
            <w:rPr>
              <w:rFonts w:ascii="MS Gothic" w:eastAsia="MS Gothic" w:hAnsi="MS Gothic" w:cs="Arial" w:hint="eastAsia"/>
            </w:rPr>
            <w:t>☒</w:t>
          </w:r>
        </w:sdtContent>
      </w:sdt>
      <w:r w:rsidR="00605BB2" w:rsidRPr="002F70CC">
        <w:rPr>
          <w:rFonts w:cs="Arial"/>
        </w:rPr>
        <w:t xml:space="preserve"> No</w:t>
      </w:r>
    </w:p>
    <w:p w14:paraId="7F15E98B" w14:textId="705DDBDD" w:rsidR="006B5502" w:rsidRPr="00A37D79" w:rsidRDefault="000670C0" w:rsidP="006B5502">
      <w:pPr>
        <w:pStyle w:val="Heading2"/>
        <w:rPr>
          <w:rFonts w:cs="Arial"/>
        </w:rPr>
      </w:pPr>
      <w:r>
        <w:rPr>
          <w:rFonts w:cs="Arial"/>
        </w:rPr>
        <w:t>3</w:t>
      </w:r>
      <w:r w:rsidR="00135184" w:rsidRPr="00A37D79">
        <w:rPr>
          <w:rFonts w:cs="Arial"/>
        </w:rPr>
        <w:t xml:space="preserve">d. </w:t>
      </w:r>
      <w:r w:rsidR="006B5502" w:rsidRPr="00A37D79">
        <w:rPr>
          <w:rFonts w:cs="Arial"/>
        </w:rPr>
        <w:t xml:space="preserve">Other </w:t>
      </w:r>
      <w:r w:rsidR="0025078F" w:rsidRPr="00A37D79">
        <w:rPr>
          <w:rFonts w:cs="Arial"/>
        </w:rPr>
        <w:t xml:space="preserve">Financial </w:t>
      </w:r>
      <w:r w:rsidR="006B5502" w:rsidRPr="00A37D79">
        <w:rPr>
          <w:rFonts w:cs="Arial"/>
        </w:rPr>
        <w:t>Impacts</w:t>
      </w:r>
    </w:p>
    <w:p w14:paraId="66994966" w14:textId="0735CFE0" w:rsidR="00C12B67" w:rsidRPr="000F5803" w:rsidRDefault="007A7428" w:rsidP="004C4AF3">
      <w:pPr>
        <w:keepNext/>
        <w:ind w:firstLine="720"/>
        <w:rPr>
          <w:rFonts w:cs="Arial"/>
          <w:b/>
          <w:bCs/>
        </w:rPr>
      </w:pPr>
      <w:r w:rsidRPr="000F5803">
        <w:rPr>
          <w:rFonts w:cs="Arial"/>
          <w:b/>
          <w:bCs/>
        </w:rPr>
        <w:t>a</w:t>
      </w:r>
      <w:r w:rsidR="00111A59" w:rsidRPr="000F5803">
        <w:rPr>
          <w:rFonts w:cs="Arial"/>
          <w:b/>
          <w:bCs/>
        </w:rPr>
        <w:t xml:space="preserve">. </w:t>
      </w:r>
      <w:r w:rsidR="00342430" w:rsidRPr="000F5803">
        <w:rPr>
          <w:rFonts w:cs="Arial"/>
          <w:b/>
          <w:bCs/>
        </w:rPr>
        <w:t xml:space="preserve">Does this legislation create any other financial impacts for </w:t>
      </w:r>
      <w:r w:rsidR="00163167" w:rsidRPr="000F5803">
        <w:rPr>
          <w:rFonts w:cs="Arial"/>
          <w:b/>
          <w:bCs/>
        </w:rPr>
        <w:t>T</w:t>
      </w:r>
      <w:r w:rsidR="00342430" w:rsidRPr="000F5803">
        <w:rPr>
          <w:rFonts w:cs="Arial"/>
          <w:b/>
          <w:bCs/>
        </w:rPr>
        <w:t>he City of Seattle, such as direct or indirect costs, one-time or ongoing, that aren’t mentioned above? If yes, please explain these impacts.</w:t>
      </w:r>
    </w:p>
    <w:p w14:paraId="48F14EDD" w14:textId="6C602C0A" w:rsidR="002A4B15" w:rsidRDefault="00607798" w:rsidP="008B551D">
      <w:pPr>
        <w:ind w:firstLine="720"/>
        <w:rPr>
          <w:rFonts w:cs="Arial"/>
        </w:rPr>
      </w:pPr>
      <w:r>
        <w:rPr>
          <w:rFonts w:cs="Arial"/>
        </w:rPr>
        <w:t>As noted above, t</w:t>
      </w:r>
      <w:r w:rsidRPr="00607798">
        <w:rPr>
          <w:rFonts w:cs="Arial"/>
        </w:rPr>
        <w:t xml:space="preserve">he implementation of </w:t>
      </w:r>
      <w:proofErr w:type="gramStart"/>
      <w:r w:rsidRPr="00607798">
        <w:rPr>
          <w:rFonts w:cs="Arial"/>
        </w:rPr>
        <w:t>a NNSC</w:t>
      </w:r>
      <w:proofErr w:type="gramEnd"/>
      <w:r w:rsidRPr="00607798">
        <w:rPr>
          <w:rFonts w:cs="Arial"/>
        </w:rPr>
        <w:t xml:space="preserve"> group audit and incident review would likely require the use of city staff time, which has not been determined at </w:t>
      </w:r>
      <w:r w:rsidR="009128C4">
        <w:rPr>
          <w:rFonts w:cs="Arial"/>
        </w:rPr>
        <w:t xml:space="preserve">the time of </w:t>
      </w:r>
      <w:r w:rsidRPr="00607798">
        <w:rPr>
          <w:rFonts w:cs="Arial"/>
        </w:rPr>
        <w:t>this writing.</w:t>
      </w:r>
    </w:p>
    <w:p w14:paraId="2FCF7F02" w14:textId="2E065914" w:rsidR="00442B4D" w:rsidRPr="000F5803" w:rsidRDefault="007A7428" w:rsidP="004C4AF3">
      <w:pPr>
        <w:keepNext/>
        <w:ind w:firstLine="720"/>
        <w:rPr>
          <w:rFonts w:cs="Arial"/>
          <w:b/>
          <w:bCs/>
        </w:rPr>
      </w:pPr>
      <w:r w:rsidRPr="000F5803">
        <w:rPr>
          <w:rFonts w:cs="Arial"/>
          <w:b/>
          <w:bCs/>
        </w:rPr>
        <w:t>b</w:t>
      </w:r>
      <w:r w:rsidR="00111A59" w:rsidRPr="000F5803">
        <w:rPr>
          <w:rFonts w:cs="Arial"/>
          <w:b/>
          <w:bCs/>
        </w:rPr>
        <w:t xml:space="preserve">. </w:t>
      </w:r>
      <w:r w:rsidR="000735B7" w:rsidRPr="000F5803">
        <w:rPr>
          <w:rFonts w:cs="Arial"/>
          <w:b/>
          <w:bCs/>
        </w:rPr>
        <w:t xml:space="preserve">If the legislation has costs that can be covered within the current budget, explain how. </w:t>
      </w:r>
      <w:r w:rsidR="00734846" w:rsidRPr="000F5803">
        <w:rPr>
          <w:rFonts w:cs="Arial"/>
          <w:b/>
          <w:bCs/>
        </w:rPr>
        <w:t>Does</w:t>
      </w:r>
      <w:r w:rsidR="000735B7" w:rsidRPr="000F5803">
        <w:rPr>
          <w:rFonts w:cs="Arial"/>
          <w:b/>
          <w:bCs/>
        </w:rPr>
        <w:t xml:space="preserve"> the department ha</w:t>
      </w:r>
      <w:r w:rsidR="00163167" w:rsidRPr="000F5803">
        <w:rPr>
          <w:rFonts w:cs="Arial"/>
          <w:b/>
          <w:bCs/>
        </w:rPr>
        <w:t>ve</w:t>
      </w:r>
      <w:r w:rsidR="000735B7" w:rsidRPr="000F5803">
        <w:rPr>
          <w:rFonts w:cs="Arial"/>
          <w:b/>
          <w:bCs/>
        </w:rPr>
        <w:t xml:space="preserve"> extra resources in its budget to handle these costs</w:t>
      </w:r>
      <w:r w:rsidR="00734846" w:rsidRPr="000F5803">
        <w:rPr>
          <w:rFonts w:cs="Arial"/>
          <w:b/>
          <w:bCs/>
        </w:rPr>
        <w:t>?</w:t>
      </w:r>
      <w:r w:rsidR="000735B7" w:rsidRPr="000F5803">
        <w:rPr>
          <w:rFonts w:cs="Arial"/>
          <w:b/>
          <w:bCs/>
        </w:rPr>
        <w:t xml:space="preserve"> </w:t>
      </w:r>
      <w:r w:rsidR="00734846" w:rsidRPr="000F5803">
        <w:rPr>
          <w:rFonts w:cs="Arial"/>
          <w:b/>
          <w:bCs/>
        </w:rPr>
        <w:t>O</w:t>
      </w:r>
      <w:r w:rsidR="000735B7" w:rsidRPr="000F5803">
        <w:rPr>
          <w:rFonts w:cs="Arial"/>
          <w:b/>
          <w:bCs/>
        </w:rPr>
        <w:t xml:space="preserve">r </w:t>
      </w:r>
      <w:r w:rsidR="00734846" w:rsidRPr="000F5803">
        <w:rPr>
          <w:rFonts w:cs="Arial"/>
          <w:b/>
          <w:bCs/>
        </w:rPr>
        <w:t>does the department need to</w:t>
      </w:r>
      <w:r w:rsidR="000735B7" w:rsidRPr="000F5803">
        <w:rPr>
          <w:rFonts w:cs="Arial"/>
          <w:b/>
          <w:bCs/>
        </w:rPr>
        <w:t xml:space="preserve"> shift resources away from other work</w:t>
      </w:r>
      <w:r w:rsidR="00734846" w:rsidRPr="000F5803">
        <w:rPr>
          <w:rFonts w:cs="Arial"/>
          <w:b/>
          <w:bCs/>
        </w:rPr>
        <w:t xml:space="preserve"> </w:t>
      </w:r>
      <w:r w:rsidR="00870738" w:rsidRPr="000F5803">
        <w:rPr>
          <w:rFonts w:cs="Arial"/>
          <w:b/>
          <w:bCs/>
        </w:rPr>
        <w:t>to</w:t>
      </w:r>
      <w:r w:rsidR="00734846" w:rsidRPr="000F5803">
        <w:rPr>
          <w:rFonts w:cs="Arial"/>
          <w:b/>
          <w:bCs/>
        </w:rPr>
        <w:t xml:space="preserve"> handle these costs?</w:t>
      </w:r>
    </w:p>
    <w:p w14:paraId="579703D8" w14:textId="39709BE1" w:rsidR="002A4B15" w:rsidRPr="00A37D79" w:rsidRDefault="00024E37" w:rsidP="008B551D">
      <w:pPr>
        <w:ind w:firstLine="720"/>
        <w:rPr>
          <w:rFonts w:cs="Arial"/>
        </w:rPr>
      </w:pPr>
      <w:r>
        <w:rPr>
          <w:rFonts w:cs="Arial"/>
        </w:rPr>
        <w:t xml:space="preserve">The Mayor’s Office has not provided formal input on </w:t>
      </w:r>
      <w:r w:rsidR="006E4F1B">
        <w:rPr>
          <w:rFonts w:cs="Arial"/>
        </w:rPr>
        <w:t>contract c</w:t>
      </w:r>
      <w:r w:rsidR="009F0408">
        <w:rPr>
          <w:rFonts w:cs="Arial"/>
        </w:rPr>
        <w:t>osts or staff time</w:t>
      </w:r>
      <w:r w:rsidR="00DD3282">
        <w:rPr>
          <w:rFonts w:cs="Arial"/>
        </w:rPr>
        <w:t xml:space="preserve"> impacts</w:t>
      </w:r>
      <w:r w:rsidR="009F0408">
        <w:rPr>
          <w:rFonts w:cs="Arial"/>
        </w:rPr>
        <w:t xml:space="preserve"> associated with a commitment to a NNSC audit</w:t>
      </w:r>
      <w:r w:rsidR="006E4F1B">
        <w:rPr>
          <w:rFonts w:cs="Arial"/>
        </w:rPr>
        <w:t xml:space="preserve">, </w:t>
      </w:r>
      <w:r w:rsidR="00DD3282">
        <w:rPr>
          <w:rFonts w:cs="Arial"/>
        </w:rPr>
        <w:t>and whether such impacts</w:t>
      </w:r>
      <w:r w:rsidR="009F0408">
        <w:rPr>
          <w:rFonts w:cs="Arial"/>
        </w:rPr>
        <w:t xml:space="preserve"> would be handled within current resources.</w:t>
      </w:r>
    </w:p>
    <w:p w14:paraId="446EB349" w14:textId="7D47E803" w:rsidR="00A91F56" w:rsidRPr="000F5803" w:rsidRDefault="007A7428" w:rsidP="004C4AF3">
      <w:pPr>
        <w:keepNext/>
        <w:ind w:firstLine="720"/>
        <w:rPr>
          <w:rFonts w:cs="Arial"/>
          <w:b/>
          <w:bCs/>
        </w:rPr>
      </w:pPr>
      <w:r w:rsidRPr="000F5803">
        <w:rPr>
          <w:rFonts w:cs="Arial"/>
          <w:b/>
          <w:bCs/>
        </w:rPr>
        <w:t>c</w:t>
      </w:r>
      <w:r w:rsidR="00111A59" w:rsidRPr="000F5803">
        <w:rPr>
          <w:rFonts w:cs="Arial"/>
          <w:b/>
          <w:bCs/>
        </w:rPr>
        <w:t xml:space="preserve">. </w:t>
      </w:r>
      <w:r w:rsidR="00723484" w:rsidRPr="000F5803">
        <w:rPr>
          <w:rFonts w:cs="Arial"/>
          <w:b/>
          <w:bCs/>
        </w:rPr>
        <w:t>What financial costs or other impacts might happen if this legislation is not implemented?</w:t>
      </w:r>
    </w:p>
    <w:p w14:paraId="4581619D" w14:textId="5C7DDE76" w:rsidR="006916EF" w:rsidRPr="006916EF" w:rsidRDefault="006916EF" w:rsidP="006916EF">
      <w:pPr>
        <w:ind w:firstLine="720"/>
        <w:rPr>
          <w:rFonts w:cs="Arial"/>
        </w:rPr>
      </w:pPr>
      <w:r w:rsidRPr="006916EF">
        <w:rPr>
          <w:rFonts w:cs="Arial"/>
        </w:rPr>
        <w:t xml:space="preserve">Cities face significant direct costs from gun violence, including police response, emergency medical care, investigations, and court proceedings. Survivors often require </w:t>
      </w:r>
      <w:r w:rsidR="007522CD">
        <w:rPr>
          <w:rFonts w:cs="Arial"/>
        </w:rPr>
        <w:t>City</w:t>
      </w:r>
      <w:r w:rsidR="00AD4A1F">
        <w:rPr>
          <w:rFonts w:cs="Arial"/>
        </w:rPr>
        <w:t>-</w:t>
      </w:r>
      <w:r w:rsidR="007522CD">
        <w:rPr>
          <w:rFonts w:cs="Arial"/>
        </w:rPr>
        <w:t xml:space="preserve">supported </w:t>
      </w:r>
      <w:r w:rsidRPr="006916EF">
        <w:rPr>
          <w:rFonts w:cs="Arial"/>
        </w:rPr>
        <w:t>social services</w:t>
      </w:r>
      <w:r w:rsidR="00B62295" w:rsidRPr="00B62295">
        <w:t xml:space="preserve"> </w:t>
      </w:r>
      <w:r w:rsidR="00B62295" w:rsidRPr="00B62295">
        <w:rPr>
          <w:rFonts w:cs="Arial"/>
        </w:rPr>
        <w:t>that address physical recovery, emotional trauma, safety concerns, and long</w:t>
      </w:r>
      <w:r w:rsidR="00B62295" w:rsidRPr="00B62295">
        <w:rPr>
          <w:rFonts w:ascii="Cambria Math" w:hAnsi="Cambria Math" w:cs="Cambria Math"/>
        </w:rPr>
        <w:t>‑</w:t>
      </w:r>
      <w:r w:rsidR="00B62295" w:rsidRPr="00B62295">
        <w:rPr>
          <w:rFonts w:cs="Arial"/>
        </w:rPr>
        <w:t>term stability</w:t>
      </w:r>
      <w:r w:rsidR="002A0264">
        <w:rPr>
          <w:rFonts w:cs="Arial"/>
        </w:rPr>
        <w:t xml:space="preserve">. </w:t>
      </w:r>
      <w:r w:rsidR="006543FB">
        <w:rPr>
          <w:rFonts w:cs="Arial"/>
        </w:rPr>
        <w:t>Gun violence costs</w:t>
      </w:r>
      <w:r w:rsidRPr="006916EF">
        <w:rPr>
          <w:rFonts w:cs="Arial"/>
        </w:rPr>
        <w:t xml:space="preserve"> add ongoing expenses that strain municipal budgets and divert funds from other priorities.</w:t>
      </w:r>
    </w:p>
    <w:p w14:paraId="78829B12" w14:textId="18350236" w:rsidR="00A353A5" w:rsidRPr="000F5803" w:rsidRDefault="007A7428" w:rsidP="004C4AF3">
      <w:pPr>
        <w:keepNext/>
        <w:ind w:firstLine="720"/>
        <w:rPr>
          <w:rFonts w:cs="Arial"/>
          <w:b/>
          <w:bCs/>
        </w:rPr>
      </w:pPr>
      <w:r w:rsidRPr="000F5803">
        <w:rPr>
          <w:rFonts w:cs="Arial"/>
          <w:b/>
          <w:bCs/>
        </w:rPr>
        <w:lastRenderedPageBreak/>
        <w:t>d</w:t>
      </w:r>
      <w:r w:rsidR="00111A59" w:rsidRPr="000F5803">
        <w:rPr>
          <w:rFonts w:cs="Arial"/>
          <w:b/>
          <w:bCs/>
        </w:rPr>
        <w:t xml:space="preserve">. </w:t>
      </w:r>
      <w:r w:rsidR="007B2BE1" w:rsidRPr="000F5803">
        <w:rPr>
          <w:rFonts w:cs="Arial"/>
          <w:b/>
          <w:bCs/>
        </w:rPr>
        <w:t>How might this legislation affect other City departments besides the one that proposed it?</w:t>
      </w:r>
    </w:p>
    <w:p w14:paraId="53766EA1" w14:textId="6DA9B89D" w:rsidR="000F5803" w:rsidRDefault="00BA0DEA" w:rsidP="00EA095F">
      <w:pPr>
        <w:spacing w:after="0"/>
        <w:ind w:firstLine="720"/>
        <w:rPr>
          <w:rFonts w:cs="Arial"/>
        </w:rPr>
      </w:pPr>
      <w:r>
        <w:rPr>
          <w:rFonts w:cs="Arial"/>
        </w:rPr>
        <w:t>See 3b above.</w:t>
      </w:r>
    </w:p>
    <w:p w14:paraId="296C3115" w14:textId="0FF8B64D" w:rsidR="00086E54" w:rsidRDefault="00086E54" w:rsidP="00EA095F">
      <w:pPr>
        <w:spacing w:after="0"/>
        <w:ind w:firstLine="720"/>
        <w:rPr>
          <w:rFonts w:cs="Arial"/>
        </w:rPr>
      </w:pPr>
      <w:r>
        <w:rPr>
          <w:rFonts w:cs="Arial"/>
          <w:b/>
          <w:bCs/>
          <w:noProof/>
        </w:rPr>
        <mc:AlternateContent>
          <mc:Choice Requires="wps">
            <w:drawing>
              <wp:anchor distT="0" distB="0" distL="114300" distR="114300" simplePos="0" relativeHeight="251658241" behindDoc="0" locked="0" layoutInCell="1" allowOverlap="1" wp14:anchorId="44FC085C" wp14:editId="221BE519">
                <wp:simplePos x="0" y="0"/>
                <wp:positionH relativeFrom="column">
                  <wp:posOffset>436245</wp:posOffset>
                </wp:positionH>
                <wp:positionV relativeFrom="paragraph">
                  <wp:posOffset>138430</wp:posOffset>
                </wp:positionV>
                <wp:extent cx="5029200" cy="0"/>
                <wp:effectExtent l="0" t="0" r="0" b="0"/>
                <wp:wrapNone/>
                <wp:docPr id="2039289560" name="Straight Connector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5029200"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6470BC89" id="Straight Connector 1" o:spid="_x0000_s1026" alt="&quot;&quot;" style="position:absolute;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4.35pt,10.9pt" to="430.35pt,1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" strokecolor="black [3213]" strokeweight="1.5pt">
                <v:stroke joinstyle="miter"/>
              </v:line>
            </w:pict>
          </mc:Fallback>
        </mc:AlternateContent>
      </w:r>
    </w:p>
    <w:p w14:paraId="4A9B86F7" w14:textId="1EABFDAD" w:rsidR="000670C0" w:rsidRPr="00A37D79" w:rsidRDefault="00B5653F" w:rsidP="000670C0">
      <w:pPr>
        <w:pStyle w:val="Heading2"/>
        <w:rPr>
          <w:rFonts w:cs="Arial"/>
        </w:rPr>
      </w:pPr>
      <w:r>
        <w:rPr>
          <w:rFonts w:cs="Arial"/>
        </w:rPr>
        <w:t>4</w:t>
      </w:r>
      <w:r w:rsidR="000670C0" w:rsidRPr="00A37D79">
        <w:rPr>
          <w:rFonts w:cs="Arial"/>
        </w:rPr>
        <w:t>. Other Impacts</w:t>
      </w:r>
    </w:p>
    <w:p w14:paraId="4B959F20" w14:textId="77777777" w:rsidR="000670C0" w:rsidRPr="000F5803" w:rsidRDefault="000670C0" w:rsidP="004C4AF3">
      <w:pPr>
        <w:keepNext/>
        <w:ind w:firstLine="720"/>
        <w:rPr>
          <w:rFonts w:cs="Arial"/>
          <w:b/>
          <w:bCs/>
        </w:rPr>
      </w:pPr>
      <w:r w:rsidRPr="000F5803">
        <w:rPr>
          <w:rFonts w:cs="Arial"/>
          <w:b/>
          <w:bCs/>
        </w:rPr>
        <w:t xml:space="preserve">a. Does this legislation require a public hearing? </w:t>
      </w:r>
    </w:p>
    <w:p w14:paraId="2D589C00" w14:textId="7172CB1F" w:rsidR="00F64D0D" w:rsidRPr="002F70CC" w:rsidRDefault="00000000" w:rsidP="00F64D0D">
      <w:pPr>
        <w:keepNext/>
        <w:keepLines/>
        <w:ind w:left="720"/>
        <w:rPr>
          <w:rFonts w:cs="Arial"/>
        </w:rPr>
      </w:pPr>
      <w:sdt>
        <w:sdtPr>
          <w:rPr>
            <w:rFonts w:cs="Arial"/>
          </w:rPr>
          <w:alias w:val="Yes Checkbox"/>
          <w:tag w:val="Yes Checkbox"/>
          <w:id w:val="-219901129"/>
          <w14:checkbox>
            <w14:checked w14:val="0"/>
            <w14:checkedState w14:val="2612" w14:font="MS Gothic"/>
            <w14:uncheckedState w14:val="2610" w14:font="MS Gothic"/>
          </w14:checkbox>
        </w:sdtPr>
        <w:sdtContent>
          <w:r w:rsidR="002F70CC" w:rsidRPr="002E1469">
            <w:rPr>
              <w:rFonts w:ascii="Segoe UI Symbol" w:eastAsia="MS Gothic" w:hAnsi="Segoe UI Symbol" w:cs="Segoe UI Symbol"/>
            </w:rPr>
            <w:t>☐</w:t>
          </w:r>
        </w:sdtContent>
      </w:sdt>
      <w:r w:rsidR="00F64D0D" w:rsidRPr="002F70CC">
        <w:rPr>
          <w:rFonts w:cs="Arial"/>
        </w:rPr>
        <w:t xml:space="preserve"> Yes</w:t>
      </w:r>
    </w:p>
    <w:p w14:paraId="3B65688B" w14:textId="5E616B17" w:rsidR="00F64D0D" w:rsidRPr="002F70CC" w:rsidRDefault="00000000" w:rsidP="00F64D0D">
      <w:pPr>
        <w:keepNext/>
        <w:keepLines/>
        <w:ind w:left="720"/>
        <w:rPr>
          <w:rFonts w:cs="Arial"/>
        </w:rPr>
      </w:pPr>
      <w:sdt>
        <w:sdtPr>
          <w:rPr>
            <w:rFonts w:cs="Arial"/>
          </w:rPr>
          <w:alias w:val="No Checkbox"/>
          <w:tag w:val="No Checkbox"/>
          <w:id w:val="296500199"/>
          <w14:checkbox>
            <w14:checked w14:val="1"/>
            <w14:checkedState w14:val="2612" w14:font="MS Gothic"/>
            <w14:uncheckedState w14:val="2610" w14:font="MS Gothic"/>
          </w14:checkbox>
        </w:sdtPr>
        <w:sdtContent>
          <w:r w:rsidR="00A074C8">
            <w:rPr>
              <w:rFonts w:ascii="MS Gothic" w:eastAsia="MS Gothic" w:hAnsi="MS Gothic" w:cs="Arial" w:hint="eastAsia"/>
            </w:rPr>
            <w:t>☒</w:t>
          </w:r>
        </w:sdtContent>
      </w:sdt>
      <w:r w:rsidR="00F64D0D" w:rsidRPr="002F70CC">
        <w:rPr>
          <w:rFonts w:cs="Arial"/>
        </w:rPr>
        <w:t xml:space="preserve"> No</w:t>
      </w:r>
    </w:p>
    <w:p w14:paraId="0001E1F9" w14:textId="01133DE7" w:rsidR="000670C0" w:rsidRPr="000F5803" w:rsidRDefault="000670C0" w:rsidP="004C4AF3">
      <w:pPr>
        <w:keepNext/>
        <w:ind w:firstLine="720"/>
        <w:rPr>
          <w:rFonts w:cs="Arial"/>
          <w:b/>
          <w:bCs/>
        </w:rPr>
      </w:pPr>
      <w:r w:rsidRPr="000F5803">
        <w:rPr>
          <w:rFonts w:cs="Arial"/>
          <w:b/>
          <w:bCs/>
        </w:rPr>
        <w:t xml:space="preserve">b. </w:t>
      </w:r>
      <w:r w:rsidR="00762C04" w:rsidRPr="000F5803">
        <w:rPr>
          <w:rFonts w:cs="Arial"/>
          <w:b/>
          <w:bCs/>
        </w:rPr>
        <w:t>Does this legislation require a notice</w:t>
      </w:r>
      <w:r w:rsidR="009D57CB" w:rsidRPr="000F5803">
        <w:rPr>
          <w:rFonts w:cs="Arial"/>
          <w:b/>
          <w:bCs/>
        </w:rPr>
        <w:t xml:space="preserve"> </w:t>
      </w:r>
      <w:r w:rsidRPr="000F5803">
        <w:rPr>
          <w:rFonts w:cs="Arial"/>
          <w:b/>
          <w:bCs/>
        </w:rPr>
        <w:t>to be published in The Daily Journal of Commerce and/or The Seattle Times?</w:t>
      </w:r>
    </w:p>
    <w:p w14:paraId="3A1B1C8B" w14:textId="77777777" w:rsidR="00F64D0D" w:rsidRPr="002F70CC" w:rsidRDefault="00000000" w:rsidP="00F64D0D">
      <w:pPr>
        <w:keepNext/>
        <w:keepLines/>
        <w:ind w:left="720"/>
        <w:rPr>
          <w:rFonts w:cs="Arial"/>
        </w:rPr>
      </w:pPr>
      <w:sdt>
        <w:sdtPr>
          <w:rPr>
            <w:rFonts w:cs="Arial"/>
          </w:rPr>
          <w:alias w:val="Yes Checkbox"/>
          <w:tag w:val="Yes Checkbox"/>
          <w:id w:val="-721367955"/>
          <w14:checkbox>
            <w14:checked w14:val="0"/>
            <w14:checkedState w14:val="2612" w14:font="MS Gothic"/>
            <w14:uncheckedState w14:val="2610" w14:font="MS Gothic"/>
          </w14:checkbox>
        </w:sdtPr>
        <w:sdtContent>
          <w:r w:rsidR="00F64D0D" w:rsidRPr="002E1469">
            <w:rPr>
              <w:rFonts w:ascii="Segoe UI Symbol" w:eastAsia="MS Gothic" w:hAnsi="Segoe UI Symbol" w:cs="Segoe UI Symbol"/>
            </w:rPr>
            <w:t>☐</w:t>
          </w:r>
        </w:sdtContent>
      </w:sdt>
      <w:r w:rsidR="00F64D0D" w:rsidRPr="002F70CC">
        <w:rPr>
          <w:rFonts w:cs="Arial"/>
        </w:rPr>
        <w:t xml:space="preserve"> Yes</w:t>
      </w:r>
    </w:p>
    <w:p w14:paraId="3D22C1D6" w14:textId="3B52FA55" w:rsidR="00F64D0D" w:rsidRPr="002F70CC" w:rsidRDefault="00000000" w:rsidP="00F64D0D">
      <w:pPr>
        <w:keepNext/>
        <w:keepLines/>
        <w:ind w:left="720"/>
        <w:rPr>
          <w:rFonts w:cs="Arial"/>
        </w:rPr>
      </w:pPr>
      <w:sdt>
        <w:sdtPr>
          <w:rPr>
            <w:rFonts w:cs="Arial"/>
          </w:rPr>
          <w:alias w:val="No Checkbox"/>
          <w:tag w:val="No Checkbox"/>
          <w:id w:val="-533191313"/>
          <w14:checkbox>
            <w14:checked w14:val="1"/>
            <w14:checkedState w14:val="2612" w14:font="MS Gothic"/>
            <w14:uncheckedState w14:val="2610" w14:font="MS Gothic"/>
          </w14:checkbox>
        </w:sdtPr>
        <w:sdtContent>
          <w:r w:rsidR="00A074C8">
            <w:rPr>
              <w:rFonts w:ascii="MS Gothic" w:eastAsia="MS Gothic" w:hAnsi="MS Gothic" w:cs="Arial" w:hint="eastAsia"/>
            </w:rPr>
            <w:t>☒</w:t>
          </w:r>
        </w:sdtContent>
      </w:sdt>
      <w:r w:rsidR="00F64D0D" w:rsidRPr="002F70CC">
        <w:rPr>
          <w:rFonts w:cs="Arial"/>
        </w:rPr>
        <w:t xml:space="preserve"> No</w:t>
      </w:r>
    </w:p>
    <w:p w14:paraId="2DCE9234" w14:textId="63530EEE" w:rsidR="000670C0" w:rsidRPr="000F5803" w:rsidRDefault="000670C0" w:rsidP="004C4AF3">
      <w:pPr>
        <w:keepNext/>
        <w:ind w:firstLine="720"/>
        <w:rPr>
          <w:rFonts w:cs="Arial"/>
          <w:b/>
          <w:bCs/>
        </w:rPr>
      </w:pPr>
      <w:r w:rsidRPr="000F5803">
        <w:rPr>
          <w:rFonts w:cs="Arial"/>
          <w:b/>
          <w:bCs/>
        </w:rPr>
        <w:t>c. Does this legislation affect a piece of property?</w:t>
      </w:r>
    </w:p>
    <w:p w14:paraId="13FA281A" w14:textId="77777777" w:rsidR="00A074C8" w:rsidRPr="002F70CC" w:rsidRDefault="00000000" w:rsidP="00A074C8">
      <w:pPr>
        <w:keepNext/>
        <w:keepLines/>
        <w:ind w:left="720"/>
        <w:rPr>
          <w:rFonts w:cs="Arial"/>
        </w:rPr>
      </w:pPr>
      <w:sdt>
        <w:sdtPr>
          <w:rPr>
            <w:rFonts w:cs="Arial"/>
          </w:rPr>
          <w:alias w:val="Yes Checkbox"/>
          <w:tag w:val="Yes Checkbox"/>
          <w:id w:val="1395788292"/>
          <w14:checkbox>
            <w14:checked w14:val="0"/>
            <w14:checkedState w14:val="2612" w14:font="MS Gothic"/>
            <w14:uncheckedState w14:val="2610" w14:font="MS Gothic"/>
          </w14:checkbox>
        </w:sdtPr>
        <w:sdtContent>
          <w:r w:rsidR="00A074C8" w:rsidRPr="002E1469">
            <w:rPr>
              <w:rFonts w:ascii="Segoe UI Symbol" w:eastAsia="MS Gothic" w:hAnsi="Segoe UI Symbol" w:cs="Segoe UI Symbol"/>
            </w:rPr>
            <w:t>☐</w:t>
          </w:r>
        </w:sdtContent>
      </w:sdt>
      <w:r w:rsidR="00A074C8" w:rsidRPr="002F70CC">
        <w:rPr>
          <w:rFonts w:cs="Arial"/>
        </w:rPr>
        <w:t xml:space="preserve"> Yes</w:t>
      </w:r>
    </w:p>
    <w:p w14:paraId="7EE12138" w14:textId="77777777" w:rsidR="00A074C8" w:rsidRPr="002F70CC" w:rsidRDefault="00000000" w:rsidP="00A074C8">
      <w:pPr>
        <w:keepNext/>
        <w:keepLines/>
        <w:ind w:left="720"/>
        <w:rPr>
          <w:rFonts w:cs="Arial"/>
        </w:rPr>
      </w:pPr>
      <w:sdt>
        <w:sdtPr>
          <w:rPr>
            <w:rFonts w:cs="Arial"/>
          </w:rPr>
          <w:alias w:val="No Checkbox"/>
          <w:tag w:val="No Checkbox"/>
          <w:id w:val="-2030332321"/>
          <w14:checkbox>
            <w14:checked w14:val="1"/>
            <w14:checkedState w14:val="2612" w14:font="MS Gothic"/>
            <w14:uncheckedState w14:val="2610" w14:font="MS Gothic"/>
          </w14:checkbox>
        </w:sdtPr>
        <w:sdtContent>
          <w:r w:rsidR="00A074C8">
            <w:rPr>
              <w:rFonts w:ascii="MS Gothic" w:eastAsia="MS Gothic" w:hAnsi="MS Gothic" w:cs="Arial" w:hint="eastAsia"/>
            </w:rPr>
            <w:t>☒</w:t>
          </w:r>
        </w:sdtContent>
      </w:sdt>
      <w:r w:rsidR="00A074C8" w:rsidRPr="002F70CC">
        <w:rPr>
          <w:rFonts w:cs="Arial"/>
        </w:rPr>
        <w:t xml:space="preserve"> No</w:t>
      </w:r>
    </w:p>
    <w:p w14:paraId="67E9F9E4" w14:textId="77777777" w:rsidR="000670C0" w:rsidRPr="00A074C8" w:rsidRDefault="000670C0" w:rsidP="004C4AF3">
      <w:pPr>
        <w:keepNext/>
        <w:ind w:firstLine="720"/>
        <w:rPr>
          <w:rFonts w:cs="Arial"/>
          <w:b/>
          <w:bCs/>
        </w:rPr>
      </w:pPr>
      <w:r w:rsidRPr="00A074C8">
        <w:rPr>
          <w:rFonts w:cs="Arial"/>
          <w:b/>
          <w:bCs/>
        </w:rPr>
        <w:t>d. Race and Social Justice Initiative impacts:</w:t>
      </w:r>
    </w:p>
    <w:p w14:paraId="1178F9FE" w14:textId="77777777" w:rsidR="000670C0" w:rsidRPr="000F5803" w:rsidRDefault="000670C0" w:rsidP="004C4AF3">
      <w:pPr>
        <w:keepNext/>
        <w:ind w:left="720" w:firstLine="720"/>
        <w:rPr>
          <w:rFonts w:cs="Arial"/>
          <w:b/>
          <w:bCs/>
        </w:rPr>
      </w:pPr>
      <w:r w:rsidRPr="000F5803">
        <w:rPr>
          <w:rFonts w:cs="Arial"/>
          <w:b/>
          <w:bCs/>
        </w:rPr>
        <w:t>1. How does this legislation affect vulnerable or historically disadvantaged communities? How did you come to this conclusion? Please consider both impacts within City government (like employees and internal programs) and in the broader community.</w:t>
      </w:r>
    </w:p>
    <w:p w14:paraId="35F6882A" w14:textId="7DD5AD8F" w:rsidR="009463B8" w:rsidRPr="009463B8" w:rsidRDefault="009463B8" w:rsidP="003A6736">
      <w:pPr>
        <w:ind w:firstLine="720"/>
        <w:rPr>
          <w:rFonts w:cs="Arial"/>
        </w:rPr>
      </w:pPr>
      <w:r w:rsidRPr="009463B8">
        <w:rPr>
          <w:rFonts w:cs="Arial"/>
        </w:rPr>
        <w:t xml:space="preserve">Gun violence disproportionately </w:t>
      </w:r>
      <w:r w:rsidR="00936B1C">
        <w:rPr>
          <w:rFonts w:cs="Arial"/>
        </w:rPr>
        <w:t xml:space="preserve">impacts </w:t>
      </w:r>
      <w:r w:rsidR="00E53283">
        <w:rPr>
          <w:rFonts w:cs="Arial"/>
        </w:rPr>
        <w:t>vulnerable communities</w:t>
      </w:r>
      <w:r w:rsidR="00E563A9">
        <w:rPr>
          <w:rFonts w:cs="Arial"/>
        </w:rPr>
        <w:t xml:space="preserve"> and communities of colo</w:t>
      </w:r>
      <w:r w:rsidR="00593175">
        <w:rPr>
          <w:rFonts w:cs="Arial"/>
        </w:rPr>
        <w:t>r</w:t>
      </w:r>
      <w:r w:rsidR="00710488">
        <w:rPr>
          <w:rFonts w:cs="Arial"/>
        </w:rPr>
        <w:t xml:space="preserve"> as it o</w:t>
      </w:r>
      <w:r w:rsidR="004D56EB">
        <w:rPr>
          <w:rFonts w:cs="Arial"/>
        </w:rPr>
        <w:t xml:space="preserve">ften </w:t>
      </w:r>
      <w:r w:rsidR="0050428C">
        <w:rPr>
          <w:rFonts w:cs="Arial"/>
        </w:rPr>
        <w:t xml:space="preserve">occurs </w:t>
      </w:r>
      <w:r w:rsidR="00B47DCE">
        <w:rPr>
          <w:rFonts w:cs="Arial"/>
        </w:rPr>
        <w:t xml:space="preserve">among individuals and </w:t>
      </w:r>
      <w:r w:rsidR="004D56EB">
        <w:rPr>
          <w:rFonts w:cs="Arial"/>
        </w:rPr>
        <w:t xml:space="preserve">in </w:t>
      </w:r>
      <w:r w:rsidRPr="009463B8">
        <w:rPr>
          <w:rFonts w:cs="Arial"/>
        </w:rPr>
        <w:t xml:space="preserve">neighborhoods </w:t>
      </w:r>
      <w:r w:rsidR="004D56EB">
        <w:rPr>
          <w:rFonts w:cs="Arial"/>
        </w:rPr>
        <w:t>that</w:t>
      </w:r>
      <w:r w:rsidRPr="009463B8">
        <w:rPr>
          <w:rFonts w:cs="Arial"/>
        </w:rPr>
        <w:t xml:space="preserve"> face long</w:t>
      </w:r>
      <w:r w:rsidRPr="009463B8">
        <w:rPr>
          <w:rFonts w:ascii="Cambria Math" w:hAnsi="Cambria Math" w:cs="Cambria Math"/>
        </w:rPr>
        <w:t>‑</w:t>
      </w:r>
      <w:r w:rsidRPr="009463B8">
        <w:rPr>
          <w:rFonts w:cs="Arial"/>
        </w:rPr>
        <w:t>standing structural inequities—such as concentrated poverty, underinvestment, and limited access to stable housing, healthcare, and economic opportunity. These conditions increase exposure to violence and reduce the availability of protective factors like safe public spaces, youth programming, and well</w:t>
      </w:r>
      <w:r w:rsidRPr="009463B8">
        <w:rPr>
          <w:rFonts w:ascii="Cambria Math" w:hAnsi="Cambria Math" w:cs="Cambria Math"/>
        </w:rPr>
        <w:t>‑</w:t>
      </w:r>
      <w:r w:rsidRPr="009463B8">
        <w:rPr>
          <w:rFonts w:cs="Arial"/>
        </w:rPr>
        <w:t>resourced schools. As a result, residents in these communities experience higher rates of victimization, repeated trauma, and barriers to recovery, compounding the effects of violence over time.</w:t>
      </w:r>
    </w:p>
    <w:p w14:paraId="7CA36A70" w14:textId="40C63B31" w:rsidR="00A074C8" w:rsidRDefault="009463B8" w:rsidP="003A6736">
      <w:pPr>
        <w:ind w:firstLine="720"/>
        <w:rPr>
          <w:rFonts w:cs="Arial"/>
        </w:rPr>
      </w:pPr>
      <w:r w:rsidRPr="009463B8">
        <w:rPr>
          <w:rFonts w:cs="Arial"/>
        </w:rPr>
        <w:t xml:space="preserve">The financial and social consequences also fall more heavily on these communities. Gun violence disrupts local economies by driving away businesses, </w:t>
      </w:r>
      <w:r w:rsidRPr="009463B8">
        <w:rPr>
          <w:rFonts w:cs="Arial"/>
        </w:rPr>
        <w:lastRenderedPageBreak/>
        <w:t xml:space="preserve">lowering property values, and increasing insurance costs, which further erodes household stability and community wealth. </w:t>
      </w:r>
    </w:p>
    <w:p w14:paraId="619CAC25" w14:textId="58072A62" w:rsidR="004F0021" w:rsidRDefault="00506B6F" w:rsidP="00C96771">
      <w:pPr>
        <w:rPr>
          <w:rFonts w:cs="Arial"/>
        </w:rPr>
      </w:pPr>
      <w:r>
        <w:rPr>
          <w:rFonts w:cs="Arial"/>
        </w:rPr>
        <w:tab/>
      </w:r>
      <w:r w:rsidR="00C96771">
        <w:rPr>
          <w:rFonts w:cs="Arial"/>
        </w:rPr>
        <w:t>An</w:t>
      </w:r>
      <w:r>
        <w:rPr>
          <w:rFonts w:cs="Arial"/>
        </w:rPr>
        <w:t xml:space="preserve"> NNSC audit and incident review could </w:t>
      </w:r>
      <w:r w:rsidR="00C96771">
        <w:rPr>
          <w:rFonts w:cs="Arial"/>
        </w:rPr>
        <w:t xml:space="preserve">help the City of Seattle </w:t>
      </w:r>
      <w:r w:rsidR="00C96771" w:rsidRPr="00C96771">
        <w:rPr>
          <w:rFonts w:cs="Arial"/>
        </w:rPr>
        <w:t>to implement proven strategic interventions to reduce violence and improve public safet</w:t>
      </w:r>
      <w:r w:rsidR="00E2681A">
        <w:rPr>
          <w:rFonts w:cs="Arial"/>
        </w:rPr>
        <w:t xml:space="preserve">y, positively impacting communities that suffer </w:t>
      </w:r>
      <w:r w:rsidR="00F86E0B">
        <w:rPr>
          <w:rFonts w:cs="Arial"/>
        </w:rPr>
        <w:t>disproportionate harms</w:t>
      </w:r>
      <w:r w:rsidR="00503C1A">
        <w:rPr>
          <w:rFonts w:cs="Arial"/>
        </w:rPr>
        <w:t xml:space="preserve"> from </w:t>
      </w:r>
      <w:r w:rsidR="009A6E4C">
        <w:rPr>
          <w:rFonts w:cs="Arial"/>
        </w:rPr>
        <w:t xml:space="preserve">the impacts of </w:t>
      </w:r>
      <w:r w:rsidR="00503C1A">
        <w:rPr>
          <w:rFonts w:cs="Arial"/>
        </w:rPr>
        <w:t>gun violence.</w:t>
      </w:r>
    </w:p>
    <w:p w14:paraId="56653803" w14:textId="77777777" w:rsidR="000670C0" w:rsidRPr="000F5803" w:rsidRDefault="000670C0" w:rsidP="004C4AF3">
      <w:pPr>
        <w:keepNext/>
        <w:ind w:left="720" w:firstLine="720"/>
        <w:rPr>
          <w:rFonts w:cs="Arial"/>
          <w:b/>
          <w:bCs/>
        </w:rPr>
      </w:pPr>
      <w:r w:rsidRPr="000F5803">
        <w:rPr>
          <w:rFonts w:cs="Arial"/>
          <w:b/>
          <w:bCs/>
        </w:rPr>
        <w:t>2. Please attach any Racial Equity Toolkits or other racial equity analyses used to develop or assess this legislation.</w:t>
      </w:r>
    </w:p>
    <w:p w14:paraId="0422B9D6" w14:textId="43152499" w:rsidR="000670C0" w:rsidRPr="00A37D79" w:rsidRDefault="00333ADC" w:rsidP="008B551D">
      <w:pPr>
        <w:pStyle w:val="ListParagraph"/>
        <w:ind w:firstLine="720"/>
        <w:rPr>
          <w:rFonts w:cs="Arial"/>
        </w:rPr>
      </w:pPr>
      <w:r>
        <w:rPr>
          <w:rFonts w:cs="Arial"/>
        </w:rPr>
        <w:t>N/A</w:t>
      </w:r>
    </w:p>
    <w:p w14:paraId="43400C0D" w14:textId="77777777" w:rsidR="000670C0" w:rsidRPr="000F5803" w:rsidRDefault="000670C0" w:rsidP="004C4AF3">
      <w:pPr>
        <w:keepNext/>
        <w:ind w:left="720" w:firstLine="720"/>
        <w:rPr>
          <w:rFonts w:cs="Arial"/>
          <w:b/>
          <w:bCs/>
        </w:rPr>
      </w:pPr>
      <w:r w:rsidRPr="000F5803">
        <w:rPr>
          <w:rFonts w:cs="Arial"/>
          <w:b/>
          <w:bCs/>
        </w:rPr>
        <w:t>3. What is the Language Access Plan for communicating with the public about this legislation?</w:t>
      </w:r>
    </w:p>
    <w:p w14:paraId="0B1B293D" w14:textId="6ECDB29B" w:rsidR="000670C0" w:rsidRPr="00A37D79" w:rsidRDefault="00333ADC" w:rsidP="008B551D">
      <w:pPr>
        <w:ind w:firstLine="720"/>
        <w:rPr>
          <w:rFonts w:cs="Arial"/>
        </w:rPr>
      </w:pPr>
      <w:r>
        <w:rPr>
          <w:rFonts w:cs="Arial"/>
        </w:rPr>
        <w:tab/>
        <w:t>N/A</w:t>
      </w:r>
    </w:p>
    <w:p w14:paraId="2C09CCD2" w14:textId="77777777" w:rsidR="000670C0" w:rsidRPr="00A37D79" w:rsidRDefault="000670C0" w:rsidP="004C4AF3">
      <w:pPr>
        <w:keepNext/>
        <w:ind w:firstLine="720"/>
        <w:rPr>
          <w:rFonts w:cs="Arial"/>
        </w:rPr>
      </w:pPr>
      <w:r w:rsidRPr="00A37D79">
        <w:rPr>
          <w:rFonts w:cs="Arial"/>
        </w:rPr>
        <w:t>e. Climate change impacts:</w:t>
      </w:r>
    </w:p>
    <w:p w14:paraId="11C4583E" w14:textId="77777777" w:rsidR="000670C0" w:rsidRPr="000F5803" w:rsidRDefault="000670C0" w:rsidP="004C4AF3">
      <w:pPr>
        <w:keepNext/>
        <w:ind w:left="720" w:firstLine="720"/>
        <w:rPr>
          <w:rFonts w:cs="Arial"/>
          <w:b/>
          <w:bCs/>
        </w:rPr>
      </w:pPr>
      <w:r w:rsidRPr="000F5803">
        <w:rPr>
          <w:rFonts w:cs="Arial"/>
          <w:b/>
          <w:bCs/>
        </w:rPr>
        <w:t>1. Emissions: Will this legislation significantly increase or decrease carbon emissions? Attach any studies or materials that inform your answer.</w:t>
      </w:r>
    </w:p>
    <w:p w14:paraId="3479EE95" w14:textId="41F0E8A5" w:rsidR="000670C0" w:rsidRPr="00A37D79" w:rsidRDefault="00333ADC" w:rsidP="008B551D">
      <w:pPr>
        <w:ind w:left="720" w:firstLine="720"/>
        <w:rPr>
          <w:rFonts w:cs="Arial"/>
        </w:rPr>
      </w:pPr>
      <w:r>
        <w:rPr>
          <w:rFonts w:cs="Arial"/>
        </w:rPr>
        <w:t>N/A</w:t>
      </w:r>
    </w:p>
    <w:p w14:paraId="44C29C7A" w14:textId="77777777" w:rsidR="000670C0" w:rsidRPr="000F5803" w:rsidRDefault="000670C0" w:rsidP="004C4AF3">
      <w:pPr>
        <w:keepNext/>
        <w:ind w:left="720" w:firstLine="720"/>
        <w:rPr>
          <w:rFonts w:cs="Arial"/>
          <w:b/>
          <w:bCs/>
        </w:rPr>
      </w:pPr>
      <w:r w:rsidRPr="000F5803">
        <w:rPr>
          <w:rFonts w:cs="Arial"/>
          <w:b/>
          <w:bCs/>
        </w:rPr>
        <w:t>2. Resiliency: Will this legislation make Seattle more or less able to adapt to climate change? If it reduces resiliency, explain what can be done to lessen the impact.</w:t>
      </w:r>
    </w:p>
    <w:p w14:paraId="78F9BFB2" w14:textId="044E030C" w:rsidR="000670C0" w:rsidRPr="00A37D79" w:rsidRDefault="00333ADC" w:rsidP="008B551D">
      <w:pPr>
        <w:pStyle w:val="ListParagraph"/>
        <w:ind w:firstLine="720"/>
        <w:rPr>
          <w:rFonts w:cs="Arial"/>
        </w:rPr>
      </w:pPr>
      <w:r>
        <w:rPr>
          <w:rFonts w:cs="Arial"/>
        </w:rPr>
        <w:t>N/A</w:t>
      </w:r>
    </w:p>
    <w:p w14:paraId="203C0587" w14:textId="77777777" w:rsidR="000670C0" w:rsidRPr="000F5803" w:rsidRDefault="000670C0" w:rsidP="004C4AF3">
      <w:pPr>
        <w:keepNext/>
        <w:ind w:firstLine="720"/>
        <w:rPr>
          <w:rFonts w:cs="Arial"/>
          <w:b/>
          <w:bCs/>
        </w:rPr>
      </w:pPr>
      <w:r w:rsidRPr="000F5803">
        <w:rPr>
          <w:rFonts w:cs="Arial"/>
          <w:b/>
          <w:bCs/>
        </w:rPr>
        <w:t>f. If this legislation creates a new program or expands an existing one, what are the long-term, measurable goals? How will this legislation help achieve those goals? What methods will be used to track progress?</w:t>
      </w:r>
    </w:p>
    <w:p w14:paraId="39ACDB3E" w14:textId="77777777" w:rsidR="000670C0" w:rsidRPr="00A37D79" w:rsidRDefault="000670C0" w:rsidP="008B551D">
      <w:pPr>
        <w:pStyle w:val="ListParagraph"/>
        <w:ind w:firstLine="720"/>
        <w:rPr>
          <w:rFonts w:cs="Arial"/>
        </w:rPr>
      </w:pPr>
    </w:p>
    <w:p w14:paraId="0ABE8907" w14:textId="3421A285" w:rsidR="000670C0" w:rsidRPr="000F5803" w:rsidRDefault="000670C0" w:rsidP="004C4AF3">
      <w:pPr>
        <w:keepNext/>
        <w:ind w:firstLine="720"/>
        <w:rPr>
          <w:rFonts w:cs="Arial"/>
          <w:b/>
          <w:bCs/>
        </w:rPr>
      </w:pPr>
      <w:r w:rsidRPr="000F5803">
        <w:rPr>
          <w:rFonts w:cs="Arial"/>
          <w:b/>
          <w:bCs/>
        </w:rPr>
        <w:t>g. Does this legislation create a non-utility CIP that involves shared funding with a non-City partner or organization?</w:t>
      </w:r>
    </w:p>
    <w:sectPr w:rsidR="000670C0" w:rsidRPr="000F5803" w:rsidSect="007E6472">
      <w:headerReference w:type="default" r:id="rId11"/>
      <w:footerReference w:type="default" r:id="rId12"/>
      <w:headerReference w:type="first" r:id="rId13"/>
      <w:footerReference w:type="firs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B6059F" w14:textId="77777777" w:rsidR="00D7525C" w:rsidRDefault="00D7525C" w:rsidP="00C22166">
      <w:pPr>
        <w:spacing w:after="0" w:line="240" w:lineRule="auto"/>
      </w:pPr>
      <w:r>
        <w:separator/>
      </w:r>
    </w:p>
  </w:endnote>
  <w:endnote w:type="continuationSeparator" w:id="0">
    <w:p w14:paraId="4486DC3E" w14:textId="77777777" w:rsidR="00D7525C" w:rsidRDefault="00D7525C" w:rsidP="00C221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34887391"/>
      <w:docPartObj>
        <w:docPartGallery w:val="Page Numbers (Bottom of Page)"/>
        <w:docPartUnique/>
      </w:docPartObj>
    </w:sdtPr>
    <w:sdtEndPr>
      <w:rPr>
        <w:noProof/>
      </w:rPr>
    </w:sdtEndPr>
    <w:sdtContent>
      <w:p w14:paraId="1AB3AE4C" w14:textId="2F643E3B" w:rsidR="002257ED" w:rsidRDefault="002257ED" w:rsidP="00AA479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FBDFE27" w14:textId="0AF1D5D6" w:rsidR="048CE6BC" w:rsidRPr="00072DF7" w:rsidRDefault="00072DF7" w:rsidP="00072DF7">
    <w:pPr>
      <w:pStyle w:val="Footer"/>
      <w:rPr>
        <w:i/>
        <w:iCs/>
        <w:sz w:val="20"/>
        <w:szCs w:val="20"/>
      </w:rPr>
    </w:pPr>
    <w:r w:rsidRPr="007C061A">
      <w:rPr>
        <w:i/>
        <w:iCs/>
        <w:sz w:val="20"/>
        <w:szCs w:val="20"/>
      </w:rPr>
      <w:t xml:space="preserve">Template last revised </w:t>
    </w:r>
    <w:r>
      <w:rPr>
        <w:i/>
        <w:iCs/>
        <w:sz w:val="20"/>
        <w:szCs w:val="20"/>
      </w:rPr>
      <w:t>May</w:t>
    </w:r>
    <w:r w:rsidRPr="007C061A">
      <w:rPr>
        <w:i/>
        <w:iCs/>
        <w:sz w:val="20"/>
        <w:szCs w:val="20"/>
      </w:rPr>
      <w:t xml:space="preserve"> 2</w:t>
    </w:r>
    <w:r>
      <w:rPr>
        <w:i/>
        <w:iCs/>
        <w:sz w:val="20"/>
        <w:szCs w:val="20"/>
      </w:rPr>
      <w:t>7</w:t>
    </w:r>
    <w:r w:rsidRPr="007C061A">
      <w:rPr>
        <w:i/>
        <w:iCs/>
        <w:sz w:val="20"/>
        <w:szCs w:val="20"/>
      </w:rPr>
      <w:t>, 2026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06721943"/>
      <w:docPartObj>
        <w:docPartGallery w:val="Page Numbers (Bottom of Page)"/>
        <w:docPartUnique/>
      </w:docPartObj>
    </w:sdtPr>
    <w:sdtEndPr>
      <w:rPr>
        <w:noProof/>
      </w:rPr>
    </w:sdtEndPr>
    <w:sdtContent>
      <w:p w14:paraId="47991FB0" w14:textId="772746C8" w:rsidR="00B24DD2" w:rsidRDefault="00B24DD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F97A4C7" w14:textId="77777777" w:rsidR="00B24DD2" w:rsidRDefault="00B24DD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77F262" w14:textId="77777777" w:rsidR="00D7525C" w:rsidRDefault="00D7525C" w:rsidP="00C22166">
      <w:pPr>
        <w:spacing w:after="0" w:line="240" w:lineRule="auto"/>
      </w:pPr>
      <w:r>
        <w:separator/>
      </w:r>
    </w:p>
  </w:footnote>
  <w:footnote w:type="continuationSeparator" w:id="0">
    <w:p w14:paraId="42570735" w14:textId="77777777" w:rsidR="00D7525C" w:rsidRDefault="00D7525C" w:rsidP="00C2216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D6C1C2" w14:textId="4E1F0248" w:rsidR="007E6472" w:rsidRPr="00E35911" w:rsidRDefault="00704906" w:rsidP="007E6472">
    <w:pPr>
      <w:pStyle w:val="Header"/>
      <w:rPr>
        <w:rFonts w:cs="Arial"/>
        <w:sz w:val="20"/>
        <w:szCs w:val="20"/>
      </w:rPr>
    </w:pPr>
    <w:r>
      <w:rPr>
        <w:rFonts w:cs="Arial"/>
        <w:sz w:val="20"/>
        <w:szCs w:val="20"/>
      </w:rPr>
      <w:t xml:space="preserve">LEG </w:t>
    </w:r>
    <w:r w:rsidR="00355126">
      <w:rPr>
        <w:rFonts w:cs="Arial"/>
        <w:sz w:val="20"/>
        <w:szCs w:val="20"/>
      </w:rPr>
      <w:t xml:space="preserve">Gun Violence Intervention </w:t>
    </w:r>
    <w:r w:rsidR="00045C04">
      <w:rPr>
        <w:rFonts w:cs="Arial"/>
        <w:sz w:val="20"/>
        <w:szCs w:val="20"/>
      </w:rPr>
      <w:t>SUM</w:t>
    </w:r>
  </w:p>
  <w:p w14:paraId="56BB2CB6" w14:textId="49B2B71A" w:rsidR="007E6472" w:rsidRDefault="00355126">
    <w:pPr>
      <w:pStyle w:val="Header"/>
      <w:rPr>
        <w:rFonts w:cs="Arial"/>
        <w:sz w:val="20"/>
        <w:szCs w:val="20"/>
      </w:rPr>
    </w:pPr>
    <w:r>
      <w:rPr>
        <w:rFonts w:cs="Arial"/>
        <w:sz w:val="20"/>
        <w:szCs w:val="20"/>
      </w:rPr>
      <w:t>Doss</w:t>
    </w:r>
  </w:p>
  <w:p w14:paraId="7910F201" w14:textId="02939045" w:rsidR="00423C92" w:rsidRPr="007E6472" w:rsidRDefault="00423C92">
    <w:pPr>
      <w:pStyle w:val="Header"/>
      <w:rPr>
        <w:rFonts w:cs="Arial"/>
        <w:sz w:val="20"/>
        <w:szCs w:val="20"/>
      </w:rPr>
    </w:pPr>
    <w:r>
      <w:rPr>
        <w:rFonts w:cs="Arial"/>
        <w:sz w:val="20"/>
        <w:szCs w:val="20"/>
      </w:rPr>
      <w:t>D1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AEB61B" w14:textId="77777777" w:rsidR="00B24DD2" w:rsidRPr="00E35911" w:rsidRDefault="00B24DD2" w:rsidP="00B24DD2">
    <w:pPr>
      <w:pStyle w:val="Header"/>
      <w:rPr>
        <w:rFonts w:cs="Arial"/>
        <w:sz w:val="20"/>
        <w:szCs w:val="20"/>
      </w:rPr>
    </w:pPr>
    <w:r w:rsidRPr="00E35911">
      <w:rPr>
        <w:rFonts w:cs="Arial"/>
        <w:sz w:val="20"/>
        <w:szCs w:val="20"/>
      </w:rPr>
      <w:t>DEPT Short Title of Legislation SUM</w:t>
    </w:r>
  </w:p>
  <w:p w14:paraId="7B8D072A" w14:textId="77777777" w:rsidR="00B24DD2" w:rsidRPr="00E35911" w:rsidRDefault="00B24DD2" w:rsidP="00B24DD2">
    <w:pPr>
      <w:pStyle w:val="Header"/>
      <w:rPr>
        <w:rFonts w:cs="Arial"/>
        <w:sz w:val="20"/>
        <w:szCs w:val="20"/>
      </w:rPr>
    </w:pPr>
    <w:r w:rsidRPr="00E35911">
      <w:rPr>
        <w:rFonts w:cs="Arial"/>
        <w:sz w:val="20"/>
        <w:szCs w:val="20"/>
      </w:rPr>
      <w:t>V1</w:t>
    </w:r>
  </w:p>
  <w:p w14:paraId="2AC42D4B" w14:textId="7244A427" w:rsidR="00AA4794" w:rsidRPr="00B24DD2" w:rsidRDefault="00B24DD2">
    <w:pPr>
      <w:pStyle w:val="Header"/>
      <w:rPr>
        <w:rFonts w:cs="Arial"/>
        <w:sz w:val="20"/>
        <w:szCs w:val="20"/>
      </w:rPr>
    </w:pPr>
    <w:r w:rsidRPr="00E35911">
      <w:rPr>
        <w:rFonts w:cs="Arial"/>
        <w:sz w:val="20"/>
        <w:szCs w:val="20"/>
      </w:rPr>
      <w:t>Author’s Name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DA75CA"/>
    <w:multiLevelType w:val="hybridMultilevel"/>
    <w:tmpl w:val="4F281B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8274C1F"/>
    <w:multiLevelType w:val="hybridMultilevel"/>
    <w:tmpl w:val="0292F8B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28A46053"/>
    <w:multiLevelType w:val="hybridMultilevel"/>
    <w:tmpl w:val="19F67A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F2672D7"/>
    <w:multiLevelType w:val="hybridMultilevel"/>
    <w:tmpl w:val="67827F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3E05ED3"/>
    <w:multiLevelType w:val="hybridMultilevel"/>
    <w:tmpl w:val="1FA45A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21F67CB"/>
    <w:multiLevelType w:val="hybridMultilevel"/>
    <w:tmpl w:val="3754EB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AF314EA"/>
    <w:multiLevelType w:val="hybridMultilevel"/>
    <w:tmpl w:val="825EF82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9A56567"/>
    <w:multiLevelType w:val="hybridMultilevel"/>
    <w:tmpl w:val="4A9CC1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70336933">
    <w:abstractNumId w:val="5"/>
  </w:num>
  <w:num w:numId="2" w16cid:durableId="480847614">
    <w:abstractNumId w:val="2"/>
  </w:num>
  <w:num w:numId="3" w16cid:durableId="5636466">
    <w:abstractNumId w:val="4"/>
  </w:num>
  <w:num w:numId="4" w16cid:durableId="2092695872">
    <w:abstractNumId w:val="7"/>
  </w:num>
  <w:num w:numId="5" w16cid:durableId="1306203201">
    <w:abstractNumId w:val="6"/>
  </w:num>
  <w:num w:numId="6" w16cid:durableId="1816071555">
    <w:abstractNumId w:val="1"/>
  </w:num>
  <w:num w:numId="7" w16cid:durableId="1430270548">
    <w:abstractNumId w:val="3"/>
  </w:num>
  <w:num w:numId="8" w16cid:durableId="8658665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5678"/>
    <w:rsid w:val="000058D4"/>
    <w:rsid w:val="00010EB6"/>
    <w:rsid w:val="00024E37"/>
    <w:rsid w:val="000263E8"/>
    <w:rsid w:val="00035645"/>
    <w:rsid w:val="00045C04"/>
    <w:rsid w:val="000512C2"/>
    <w:rsid w:val="0005585A"/>
    <w:rsid w:val="0005605E"/>
    <w:rsid w:val="000670C0"/>
    <w:rsid w:val="00072DF7"/>
    <w:rsid w:val="000735B7"/>
    <w:rsid w:val="00076EA6"/>
    <w:rsid w:val="00086E54"/>
    <w:rsid w:val="000A1445"/>
    <w:rsid w:val="000A1A94"/>
    <w:rsid w:val="000A7913"/>
    <w:rsid w:val="000B27A6"/>
    <w:rsid w:val="000B7CE2"/>
    <w:rsid w:val="000C00C6"/>
    <w:rsid w:val="000D56A5"/>
    <w:rsid w:val="000E512B"/>
    <w:rsid w:val="000F5803"/>
    <w:rsid w:val="00101C37"/>
    <w:rsid w:val="00110E1F"/>
    <w:rsid w:val="0011129C"/>
    <w:rsid w:val="00111A59"/>
    <w:rsid w:val="00112F36"/>
    <w:rsid w:val="001134EC"/>
    <w:rsid w:val="00135184"/>
    <w:rsid w:val="0013680A"/>
    <w:rsid w:val="00150F2A"/>
    <w:rsid w:val="001541AF"/>
    <w:rsid w:val="00155AF1"/>
    <w:rsid w:val="00157713"/>
    <w:rsid w:val="00163167"/>
    <w:rsid w:val="001838BC"/>
    <w:rsid w:val="00194474"/>
    <w:rsid w:val="001A098A"/>
    <w:rsid w:val="001A5936"/>
    <w:rsid w:val="001F4419"/>
    <w:rsid w:val="00203FBC"/>
    <w:rsid w:val="00205EB7"/>
    <w:rsid w:val="0021040A"/>
    <w:rsid w:val="00214326"/>
    <w:rsid w:val="00220711"/>
    <w:rsid w:val="00225794"/>
    <w:rsid w:val="002257ED"/>
    <w:rsid w:val="0023111F"/>
    <w:rsid w:val="00233064"/>
    <w:rsid w:val="0025078F"/>
    <w:rsid w:val="002625E0"/>
    <w:rsid w:val="00271ADB"/>
    <w:rsid w:val="002741EF"/>
    <w:rsid w:val="002A0264"/>
    <w:rsid w:val="002A1AB2"/>
    <w:rsid w:val="002A2280"/>
    <w:rsid w:val="002A4B15"/>
    <w:rsid w:val="002B62FD"/>
    <w:rsid w:val="002C43DE"/>
    <w:rsid w:val="002C7349"/>
    <w:rsid w:val="002D1853"/>
    <w:rsid w:val="002E00F6"/>
    <w:rsid w:val="002E1469"/>
    <w:rsid w:val="002E64FE"/>
    <w:rsid w:val="002E78ED"/>
    <w:rsid w:val="002F4174"/>
    <w:rsid w:val="002F70CC"/>
    <w:rsid w:val="0031231D"/>
    <w:rsid w:val="00320A6E"/>
    <w:rsid w:val="00323148"/>
    <w:rsid w:val="00333ADC"/>
    <w:rsid w:val="00335DDA"/>
    <w:rsid w:val="00337952"/>
    <w:rsid w:val="00342430"/>
    <w:rsid w:val="003515C9"/>
    <w:rsid w:val="00352853"/>
    <w:rsid w:val="00353E91"/>
    <w:rsid w:val="00355126"/>
    <w:rsid w:val="00357808"/>
    <w:rsid w:val="00367EEB"/>
    <w:rsid w:val="00375164"/>
    <w:rsid w:val="00384117"/>
    <w:rsid w:val="003844A1"/>
    <w:rsid w:val="003851A1"/>
    <w:rsid w:val="00395A22"/>
    <w:rsid w:val="003A0B96"/>
    <w:rsid w:val="003A1E19"/>
    <w:rsid w:val="003A6736"/>
    <w:rsid w:val="003A6E08"/>
    <w:rsid w:val="003B1819"/>
    <w:rsid w:val="003B4DC9"/>
    <w:rsid w:val="003C263F"/>
    <w:rsid w:val="003C6AF0"/>
    <w:rsid w:val="003E110F"/>
    <w:rsid w:val="003E2238"/>
    <w:rsid w:val="003E2CBE"/>
    <w:rsid w:val="00410524"/>
    <w:rsid w:val="00422A04"/>
    <w:rsid w:val="00423A52"/>
    <w:rsid w:val="00423C92"/>
    <w:rsid w:val="0042586B"/>
    <w:rsid w:val="004336A4"/>
    <w:rsid w:val="00435678"/>
    <w:rsid w:val="004369DA"/>
    <w:rsid w:val="00436E41"/>
    <w:rsid w:val="004416DE"/>
    <w:rsid w:val="00442B4D"/>
    <w:rsid w:val="0044623E"/>
    <w:rsid w:val="00446341"/>
    <w:rsid w:val="00446EBF"/>
    <w:rsid w:val="0044739E"/>
    <w:rsid w:val="0045404F"/>
    <w:rsid w:val="00473F09"/>
    <w:rsid w:val="00476274"/>
    <w:rsid w:val="0048059E"/>
    <w:rsid w:val="004809C5"/>
    <w:rsid w:val="004845F8"/>
    <w:rsid w:val="004A0935"/>
    <w:rsid w:val="004A0F81"/>
    <w:rsid w:val="004A2A58"/>
    <w:rsid w:val="004A2FBF"/>
    <w:rsid w:val="004A322A"/>
    <w:rsid w:val="004A4E52"/>
    <w:rsid w:val="004B1DDF"/>
    <w:rsid w:val="004C4AF3"/>
    <w:rsid w:val="004D56EB"/>
    <w:rsid w:val="004E24A9"/>
    <w:rsid w:val="004E4C59"/>
    <w:rsid w:val="004F0021"/>
    <w:rsid w:val="004F650A"/>
    <w:rsid w:val="004F6AB2"/>
    <w:rsid w:val="00503C1A"/>
    <w:rsid w:val="0050428C"/>
    <w:rsid w:val="00505A4F"/>
    <w:rsid w:val="00506B6F"/>
    <w:rsid w:val="00524B45"/>
    <w:rsid w:val="00527257"/>
    <w:rsid w:val="0053585B"/>
    <w:rsid w:val="00537807"/>
    <w:rsid w:val="00551107"/>
    <w:rsid w:val="0056284D"/>
    <w:rsid w:val="00564D4B"/>
    <w:rsid w:val="00567CC0"/>
    <w:rsid w:val="00573AAA"/>
    <w:rsid w:val="00577C79"/>
    <w:rsid w:val="00584C80"/>
    <w:rsid w:val="0058787F"/>
    <w:rsid w:val="00590D28"/>
    <w:rsid w:val="00593175"/>
    <w:rsid w:val="005B6ADC"/>
    <w:rsid w:val="005C28C1"/>
    <w:rsid w:val="005C66EF"/>
    <w:rsid w:val="005D7141"/>
    <w:rsid w:val="005E6CEF"/>
    <w:rsid w:val="005F6EB2"/>
    <w:rsid w:val="00601FF9"/>
    <w:rsid w:val="0060598B"/>
    <w:rsid w:val="00605BB2"/>
    <w:rsid w:val="00607798"/>
    <w:rsid w:val="006208B5"/>
    <w:rsid w:val="006403B0"/>
    <w:rsid w:val="00645FC5"/>
    <w:rsid w:val="006543FB"/>
    <w:rsid w:val="0065468C"/>
    <w:rsid w:val="00656D26"/>
    <w:rsid w:val="00660DFD"/>
    <w:rsid w:val="00675390"/>
    <w:rsid w:val="006916EF"/>
    <w:rsid w:val="006A5161"/>
    <w:rsid w:val="006B07F7"/>
    <w:rsid w:val="006B3E21"/>
    <w:rsid w:val="006B5502"/>
    <w:rsid w:val="006B717A"/>
    <w:rsid w:val="006C273C"/>
    <w:rsid w:val="006C4447"/>
    <w:rsid w:val="006D0F7C"/>
    <w:rsid w:val="006D2987"/>
    <w:rsid w:val="006D30BA"/>
    <w:rsid w:val="006D5F84"/>
    <w:rsid w:val="006D6D7C"/>
    <w:rsid w:val="006E301B"/>
    <w:rsid w:val="006E4F1B"/>
    <w:rsid w:val="006F414A"/>
    <w:rsid w:val="006F452C"/>
    <w:rsid w:val="006F5879"/>
    <w:rsid w:val="006F7DFF"/>
    <w:rsid w:val="0070439D"/>
    <w:rsid w:val="00704906"/>
    <w:rsid w:val="00705221"/>
    <w:rsid w:val="00710488"/>
    <w:rsid w:val="00723484"/>
    <w:rsid w:val="00723F21"/>
    <w:rsid w:val="00734846"/>
    <w:rsid w:val="0074580E"/>
    <w:rsid w:val="00747F58"/>
    <w:rsid w:val="007522CD"/>
    <w:rsid w:val="00762C04"/>
    <w:rsid w:val="007667BA"/>
    <w:rsid w:val="00775187"/>
    <w:rsid w:val="0078321D"/>
    <w:rsid w:val="0078425E"/>
    <w:rsid w:val="00785740"/>
    <w:rsid w:val="0079141B"/>
    <w:rsid w:val="007964B3"/>
    <w:rsid w:val="007A4FD1"/>
    <w:rsid w:val="007A50F2"/>
    <w:rsid w:val="007A7428"/>
    <w:rsid w:val="007B1A66"/>
    <w:rsid w:val="007B2BE1"/>
    <w:rsid w:val="007B66E3"/>
    <w:rsid w:val="007D5976"/>
    <w:rsid w:val="007D6CD1"/>
    <w:rsid w:val="007E17DB"/>
    <w:rsid w:val="007E6472"/>
    <w:rsid w:val="007F1BD6"/>
    <w:rsid w:val="00801008"/>
    <w:rsid w:val="00806855"/>
    <w:rsid w:val="00820630"/>
    <w:rsid w:val="008431EC"/>
    <w:rsid w:val="00850B69"/>
    <w:rsid w:val="008613BA"/>
    <w:rsid w:val="00870738"/>
    <w:rsid w:val="00884374"/>
    <w:rsid w:val="008848E3"/>
    <w:rsid w:val="008850AA"/>
    <w:rsid w:val="0089425D"/>
    <w:rsid w:val="008B0CC3"/>
    <w:rsid w:val="008B260B"/>
    <w:rsid w:val="008B551D"/>
    <w:rsid w:val="008B63CE"/>
    <w:rsid w:val="008B76E6"/>
    <w:rsid w:val="008D4306"/>
    <w:rsid w:val="008D450C"/>
    <w:rsid w:val="008D5675"/>
    <w:rsid w:val="008E7C33"/>
    <w:rsid w:val="00911952"/>
    <w:rsid w:val="009123A8"/>
    <w:rsid w:val="009128C4"/>
    <w:rsid w:val="00914B3B"/>
    <w:rsid w:val="009263F1"/>
    <w:rsid w:val="00936B1C"/>
    <w:rsid w:val="009430B9"/>
    <w:rsid w:val="00943C8A"/>
    <w:rsid w:val="0094539D"/>
    <w:rsid w:val="009463B8"/>
    <w:rsid w:val="009521C1"/>
    <w:rsid w:val="009703C8"/>
    <w:rsid w:val="00973F9C"/>
    <w:rsid w:val="00976317"/>
    <w:rsid w:val="00982341"/>
    <w:rsid w:val="00982AB8"/>
    <w:rsid w:val="00990539"/>
    <w:rsid w:val="00992B4F"/>
    <w:rsid w:val="009A6E4C"/>
    <w:rsid w:val="009B71F4"/>
    <w:rsid w:val="009C578C"/>
    <w:rsid w:val="009D5481"/>
    <w:rsid w:val="009D57CB"/>
    <w:rsid w:val="009E265D"/>
    <w:rsid w:val="009E7E4C"/>
    <w:rsid w:val="009F0408"/>
    <w:rsid w:val="009F0887"/>
    <w:rsid w:val="009F0919"/>
    <w:rsid w:val="00A074C8"/>
    <w:rsid w:val="00A17235"/>
    <w:rsid w:val="00A353A5"/>
    <w:rsid w:val="00A37D79"/>
    <w:rsid w:val="00A406DA"/>
    <w:rsid w:val="00A47439"/>
    <w:rsid w:val="00A513AA"/>
    <w:rsid w:val="00A63023"/>
    <w:rsid w:val="00A65198"/>
    <w:rsid w:val="00A808A0"/>
    <w:rsid w:val="00A91F56"/>
    <w:rsid w:val="00A9251D"/>
    <w:rsid w:val="00A93B4E"/>
    <w:rsid w:val="00A93D77"/>
    <w:rsid w:val="00AA4794"/>
    <w:rsid w:val="00AA48D3"/>
    <w:rsid w:val="00AB437F"/>
    <w:rsid w:val="00AC3DB0"/>
    <w:rsid w:val="00AD3C2F"/>
    <w:rsid w:val="00AD4A1F"/>
    <w:rsid w:val="00AD648B"/>
    <w:rsid w:val="00AD704E"/>
    <w:rsid w:val="00B04515"/>
    <w:rsid w:val="00B06B9D"/>
    <w:rsid w:val="00B138DD"/>
    <w:rsid w:val="00B24DD2"/>
    <w:rsid w:val="00B47DCE"/>
    <w:rsid w:val="00B55A7D"/>
    <w:rsid w:val="00B5653F"/>
    <w:rsid w:val="00B62295"/>
    <w:rsid w:val="00B6582E"/>
    <w:rsid w:val="00B742B6"/>
    <w:rsid w:val="00B76672"/>
    <w:rsid w:val="00B8560E"/>
    <w:rsid w:val="00B90933"/>
    <w:rsid w:val="00BA0DEA"/>
    <w:rsid w:val="00BA791C"/>
    <w:rsid w:val="00BB1F1F"/>
    <w:rsid w:val="00BC185B"/>
    <w:rsid w:val="00BF53D5"/>
    <w:rsid w:val="00BF5F0B"/>
    <w:rsid w:val="00C03192"/>
    <w:rsid w:val="00C105F5"/>
    <w:rsid w:val="00C12B67"/>
    <w:rsid w:val="00C14B68"/>
    <w:rsid w:val="00C16107"/>
    <w:rsid w:val="00C2206A"/>
    <w:rsid w:val="00C22166"/>
    <w:rsid w:val="00C229E1"/>
    <w:rsid w:val="00C22E5B"/>
    <w:rsid w:val="00C26397"/>
    <w:rsid w:val="00C33386"/>
    <w:rsid w:val="00C56E40"/>
    <w:rsid w:val="00C572EF"/>
    <w:rsid w:val="00C57E4C"/>
    <w:rsid w:val="00C616D1"/>
    <w:rsid w:val="00C63652"/>
    <w:rsid w:val="00C640A9"/>
    <w:rsid w:val="00C66E45"/>
    <w:rsid w:val="00C96771"/>
    <w:rsid w:val="00CC4EB4"/>
    <w:rsid w:val="00CE10D2"/>
    <w:rsid w:val="00CE4E95"/>
    <w:rsid w:val="00D05BC5"/>
    <w:rsid w:val="00D076FB"/>
    <w:rsid w:val="00D1712F"/>
    <w:rsid w:val="00D24E3E"/>
    <w:rsid w:val="00D253A2"/>
    <w:rsid w:val="00D366A5"/>
    <w:rsid w:val="00D37667"/>
    <w:rsid w:val="00D42742"/>
    <w:rsid w:val="00D533B2"/>
    <w:rsid w:val="00D602F8"/>
    <w:rsid w:val="00D6135F"/>
    <w:rsid w:val="00D74F91"/>
    <w:rsid w:val="00D7525C"/>
    <w:rsid w:val="00D823E5"/>
    <w:rsid w:val="00D8496B"/>
    <w:rsid w:val="00D948CB"/>
    <w:rsid w:val="00D951E6"/>
    <w:rsid w:val="00D95A35"/>
    <w:rsid w:val="00DA5325"/>
    <w:rsid w:val="00DB5C35"/>
    <w:rsid w:val="00DC152D"/>
    <w:rsid w:val="00DC39FA"/>
    <w:rsid w:val="00DD3282"/>
    <w:rsid w:val="00DD4A1D"/>
    <w:rsid w:val="00DF2100"/>
    <w:rsid w:val="00E03472"/>
    <w:rsid w:val="00E11C1D"/>
    <w:rsid w:val="00E12C1E"/>
    <w:rsid w:val="00E15A05"/>
    <w:rsid w:val="00E2681A"/>
    <w:rsid w:val="00E35911"/>
    <w:rsid w:val="00E35F3D"/>
    <w:rsid w:val="00E53283"/>
    <w:rsid w:val="00E563A9"/>
    <w:rsid w:val="00E563EA"/>
    <w:rsid w:val="00E63807"/>
    <w:rsid w:val="00E66E8D"/>
    <w:rsid w:val="00E73567"/>
    <w:rsid w:val="00E82363"/>
    <w:rsid w:val="00E92B89"/>
    <w:rsid w:val="00E93F9E"/>
    <w:rsid w:val="00E97C0E"/>
    <w:rsid w:val="00EA095F"/>
    <w:rsid w:val="00EA36A1"/>
    <w:rsid w:val="00EB3925"/>
    <w:rsid w:val="00ED61C5"/>
    <w:rsid w:val="00EF21B3"/>
    <w:rsid w:val="00EF4728"/>
    <w:rsid w:val="00F07031"/>
    <w:rsid w:val="00F21D78"/>
    <w:rsid w:val="00F2297F"/>
    <w:rsid w:val="00F229BF"/>
    <w:rsid w:val="00F27CD8"/>
    <w:rsid w:val="00F36987"/>
    <w:rsid w:val="00F4652F"/>
    <w:rsid w:val="00F5316C"/>
    <w:rsid w:val="00F53E5C"/>
    <w:rsid w:val="00F64D0D"/>
    <w:rsid w:val="00F665CC"/>
    <w:rsid w:val="00F715B7"/>
    <w:rsid w:val="00F86E0B"/>
    <w:rsid w:val="00FA0CAC"/>
    <w:rsid w:val="00FA4E39"/>
    <w:rsid w:val="00FC2F9B"/>
    <w:rsid w:val="00FD0511"/>
    <w:rsid w:val="00FD57A3"/>
    <w:rsid w:val="00FE4567"/>
    <w:rsid w:val="00FF12D6"/>
    <w:rsid w:val="00FF578D"/>
    <w:rsid w:val="00FF7220"/>
    <w:rsid w:val="048CE6BC"/>
    <w:rsid w:val="543E8F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17FA9B"/>
  <w15:chartTrackingRefBased/>
  <w15:docId w15:val="{9B87FB72-874A-46D5-A90E-C2D583F334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336A4"/>
    <w:rPr>
      <w:rFonts w:ascii="Arial" w:hAnsi="Arial"/>
    </w:rPr>
  </w:style>
  <w:style w:type="paragraph" w:styleId="Heading1">
    <w:name w:val="heading 1"/>
    <w:basedOn w:val="Normal"/>
    <w:next w:val="Normal"/>
    <w:link w:val="Heading1Char"/>
    <w:uiPriority w:val="9"/>
    <w:qFormat/>
    <w:rsid w:val="00352853"/>
    <w:pPr>
      <w:keepNext/>
      <w:keepLines/>
      <w:spacing w:before="360" w:after="80"/>
      <w:jc w:val="center"/>
      <w:outlineLvl w:val="0"/>
    </w:pPr>
    <w:rPr>
      <w:rFonts w:eastAsiaTheme="majorEastAsia" w:cstheme="majorBidi"/>
      <w:b/>
      <w:sz w:val="32"/>
      <w:szCs w:val="40"/>
    </w:rPr>
  </w:style>
  <w:style w:type="paragraph" w:styleId="Heading2">
    <w:name w:val="heading 2"/>
    <w:basedOn w:val="Normal"/>
    <w:next w:val="Normal"/>
    <w:link w:val="Heading2Char"/>
    <w:uiPriority w:val="9"/>
    <w:unhideWhenUsed/>
    <w:qFormat/>
    <w:rsid w:val="00352853"/>
    <w:pPr>
      <w:keepNext/>
      <w:keepLines/>
      <w:spacing w:before="160" w:after="80"/>
      <w:outlineLvl w:val="1"/>
    </w:pPr>
    <w:rPr>
      <w:rFonts w:eastAsiaTheme="majorEastAsia" w:cstheme="majorBidi"/>
      <w:sz w:val="28"/>
      <w:szCs w:val="32"/>
    </w:rPr>
  </w:style>
  <w:style w:type="paragraph" w:styleId="Heading3">
    <w:name w:val="heading 3"/>
    <w:basedOn w:val="Normal"/>
    <w:next w:val="Normal"/>
    <w:link w:val="Heading3Char"/>
    <w:uiPriority w:val="9"/>
    <w:unhideWhenUsed/>
    <w:qFormat/>
    <w:rsid w:val="00CC4EB4"/>
    <w:pPr>
      <w:keepNext/>
      <w:keepLines/>
      <w:spacing w:before="160" w:after="80"/>
      <w:outlineLvl w:val="2"/>
    </w:pPr>
    <w:rPr>
      <w:rFonts w:eastAsiaTheme="majorEastAsia" w:cstheme="majorBidi"/>
      <w:sz w:val="28"/>
      <w:szCs w:val="28"/>
    </w:rPr>
  </w:style>
  <w:style w:type="paragraph" w:styleId="Heading4">
    <w:name w:val="heading 4"/>
    <w:basedOn w:val="Normal"/>
    <w:next w:val="Normal"/>
    <w:link w:val="Heading4Char"/>
    <w:uiPriority w:val="9"/>
    <w:semiHidden/>
    <w:unhideWhenUsed/>
    <w:qFormat/>
    <w:rsid w:val="0043567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3567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3567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3567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3567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3567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52853"/>
    <w:rPr>
      <w:rFonts w:ascii="Arial" w:eastAsiaTheme="majorEastAsia" w:hAnsi="Arial" w:cstheme="majorBidi"/>
      <w:b/>
      <w:sz w:val="32"/>
      <w:szCs w:val="40"/>
    </w:rPr>
  </w:style>
  <w:style w:type="character" w:customStyle="1" w:styleId="Heading2Char">
    <w:name w:val="Heading 2 Char"/>
    <w:basedOn w:val="DefaultParagraphFont"/>
    <w:link w:val="Heading2"/>
    <w:uiPriority w:val="9"/>
    <w:rsid w:val="00352853"/>
    <w:rPr>
      <w:rFonts w:ascii="Arial" w:eastAsiaTheme="majorEastAsia" w:hAnsi="Arial" w:cstheme="majorBidi"/>
      <w:sz w:val="28"/>
      <w:szCs w:val="32"/>
    </w:rPr>
  </w:style>
  <w:style w:type="character" w:customStyle="1" w:styleId="Heading3Char">
    <w:name w:val="Heading 3 Char"/>
    <w:basedOn w:val="DefaultParagraphFont"/>
    <w:link w:val="Heading3"/>
    <w:uiPriority w:val="9"/>
    <w:rsid w:val="00CC4EB4"/>
    <w:rPr>
      <w:rFonts w:eastAsiaTheme="majorEastAsia" w:cstheme="majorBidi"/>
      <w:sz w:val="28"/>
      <w:szCs w:val="28"/>
    </w:rPr>
  </w:style>
  <w:style w:type="character" w:customStyle="1" w:styleId="Heading4Char">
    <w:name w:val="Heading 4 Char"/>
    <w:basedOn w:val="DefaultParagraphFont"/>
    <w:link w:val="Heading4"/>
    <w:uiPriority w:val="9"/>
    <w:semiHidden/>
    <w:rsid w:val="0043567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3567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3567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3567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3567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35678"/>
    <w:rPr>
      <w:rFonts w:eastAsiaTheme="majorEastAsia" w:cstheme="majorBidi"/>
      <w:color w:val="272727" w:themeColor="text1" w:themeTint="D8"/>
    </w:rPr>
  </w:style>
  <w:style w:type="paragraph" w:styleId="Title">
    <w:name w:val="Title"/>
    <w:basedOn w:val="Normal"/>
    <w:next w:val="Normal"/>
    <w:link w:val="TitleChar"/>
    <w:uiPriority w:val="10"/>
    <w:qFormat/>
    <w:rsid w:val="0043567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3567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3567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3567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35678"/>
    <w:pPr>
      <w:spacing w:before="160"/>
      <w:jc w:val="center"/>
    </w:pPr>
    <w:rPr>
      <w:i/>
      <w:iCs/>
      <w:color w:val="404040" w:themeColor="text1" w:themeTint="BF"/>
    </w:rPr>
  </w:style>
  <w:style w:type="character" w:customStyle="1" w:styleId="QuoteChar">
    <w:name w:val="Quote Char"/>
    <w:basedOn w:val="DefaultParagraphFont"/>
    <w:link w:val="Quote"/>
    <w:uiPriority w:val="29"/>
    <w:rsid w:val="00435678"/>
    <w:rPr>
      <w:i/>
      <w:iCs/>
      <w:color w:val="404040" w:themeColor="text1" w:themeTint="BF"/>
    </w:rPr>
  </w:style>
  <w:style w:type="paragraph" w:styleId="ListParagraph">
    <w:name w:val="List Paragraph"/>
    <w:basedOn w:val="Normal"/>
    <w:uiPriority w:val="34"/>
    <w:qFormat/>
    <w:rsid w:val="00435678"/>
    <w:pPr>
      <w:ind w:left="720"/>
      <w:contextualSpacing/>
    </w:pPr>
  </w:style>
  <w:style w:type="character" w:styleId="IntenseEmphasis">
    <w:name w:val="Intense Emphasis"/>
    <w:basedOn w:val="DefaultParagraphFont"/>
    <w:uiPriority w:val="21"/>
    <w:qFormat/>
    <w:rsid w:val="00435678"/>
    <w:rPr>
      <w:i/>
      <w:iCs/>
      <w:color w:val="0F4761" w:themeColor="accent1" w:themeShade="BF"/>
    </w:rPr>
  </w:style>
  <w:style w:type="paragraph" w:styleId="IntenseQuote">
    <w:name w:val="Intense Quote"/>
    <w:basedOn w:val="Normal"/>
    <w:next w:val="Normal"/>
    <w:link w:val="IntenseQuoteChar"/>
    <w:uiPriority w:val="30"/>
    <w:qFormat/>
    <w:rsid w:val="0043567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35678"/>
    <w:rPr>
      <w:i/>
      <w:iCs/>
      <w:color w:val="0F4761" w:themeColor="accent1" w:themeShade="BF"/>
    </w:rPr>
  </w:style>
  <w:style w:type="character" w:styleId="IntenseReference">
    <w:name w:val="Intense Reference"/>
    <w:basedOn w:val="DefaultParagraphFont"/>
    <w:uiPriority w:val="32"/>
    <w:qFormat/>
    <w:rsid w:val="00435678"/>
    <w:rPr>
      <w:b/>
      <w:bCs/>
      <w:smallCaps/>
      <w:color w:val="0F4761" w:themeColor="accent1" w:themeShade="BF"/>
      <w:spacing w:val="5"/>
    </w:rPr>
  </w:style>
  <w:style w:type="paragraph" w:styleId="Header">
    <w:name w:val="header"/>
    <w:basedOn w:val="Normal"/>
    <w:link w:val="HeaderChar"/>
    <w:uiPriority w:val="99"/>
    <w:unhideWhenUsed/>
    <w:rsid w:val="00C22166"/>
    <w:pPr>
      <w:tabs>
        <w:tab w:val="center" w:pos="4680"/>
        <w:tab w:val="right" w:pos="9360"/>
      </w:tabs>
      <w:spacing w:after="0" w:line="240" w:lineRule="auto"/>
    </w:pPr>
  </w:style>
  <w:style w:type="character" w:customStyle="1" w:styleId="HeaderChar">
    <w:name w:val="Header Char"/>
    <w:basedOn w:val="DefaultParagraphFont"/>
    <w:link w:val="Header"/>
    <w:uiPriority w:val="99"/>
    <w:rsid w:val="00C22166"/>
  </w:style>
  <w:style w:type="paragraph" w:styleId="Footer">
    <w:name w:val="footer"/>
    <w:basedOn w:val="Normal"/>
    <w:link w:val="FooterChar"/>
    <w:uiPriority w:val="99"/>
    <w:unhideWhenUsed/>
    <w:rsid w:val="00C22166"/>
    <w:pPr>
      <w:tabs>
        <w:tab w:val="center" w:pos="4680"/>
        <w:tab w:val="right" w:pos="9360"/>
      </w:tabs>
      <w:spacing w:after="0" w:line="240" w:lineRule="auto"/>
    </w:pPr>
  </w:style>
  <w:style w:type="character" w:customStyle="1" w:styleId="FooterChar">
    <w:name w:val="Footer Char"/>
    <w:basedOn w:val="DefaultParagraphFont"/>
    <w:link w:val="Footer"/>
    <w:uiPriority w:val="99"/>
    <w:rsid w:val="00C22166"/>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CommentReference">
    <w:name w:val="annotation reference"/>
    <w:basedOn w:val="DefaultParagraphFont"/>
    <w:uiPriority w:val="99"/>
    <w:semiHidden/>
    <w:unhideWhenUsed/>
    <w:rsid w:val="0048059E"/>
    <w:rPr>
      <w:sz w:val="16"/>
      <w:szCs w:val="16"/>
    </w:rPr>
  </w:style>
  <w:style w:type="paragraph" w:styleId="CommentText">
    <w:name w:val="annotation text"/>
    <w:basedOn w:val="Normal"/>
    <w:link w:val="CommentTextChar"/>
    <w:uiPriority w:val="99"/>
    <w:unhideWhenUsed/>
    <w:rsid w:val="0048059E"/>
    <w:pPr>
      <w:spacing w:line="240" w:lineRule="auto"/>
    </w:pPr>
    <w:rPr>
      <w:sz w:val="20"/>
      <w:szCs w:val="20"/>
    </w:rPr>
  </w:style>
  <w:style w:type="character" w:customStyle="1" w:styleId="CommentTextChar">
    <w:name w:val="Comment Text Char"/>
    <w:basedOn w:val="DefaultParagraphFont"/>
    <w:link w:val="CommentText"/>
    <w:uiPriority w:val="99"/>
    <w:rsid w:val="0048059E"/>
    <w:rPr>
      <w:sz w:val="20"/>
      <w:szCs w:val="20"/>
    </w:rPr>
  </w:style>
  <w:style w:type="paragraph" w:styleId="CommentSubject">
    <w:name w:val="annotation subject"/>
    <w:basedOn w:val="CommentText"/>
    <w:next w:val="CommentText"/>
    <w:link w:val="CommentSubjectChar"/>
    <w:uiPriority w:val="99"/>
    <w:semiHidden/>
    <w:unhideWhenUsed/>
    <w:rsid w:val="0048059E"/>
    <w:rPr>
      <w:b/>
      <w:bCs/>
    </w:rPr>
  </w:style>
  <w:style w:type="character" w:customStyle="1" w:styleId="CommentSubjectChar">
    <w:name w:val="Comment Subject Char"/>
    <w:basedOn w:val="CommentTextChar"/>
    <w:link w:val="CommentSubject"/>
    <w:uiPriority w:val="99"/>
    <w:semiHidden/>
    <w:rsid w:val="0048059E"/>
    <w:rPr>
      <w:b/>
      <w:bCs/>
      <w:sz w:val="20"/>
      <w:szCs w:val="20"/>
    </w:rPr>
  </w:style>
  <w:style w:type="paragraph" w:styleId="Caption">
    <w:name w:val="caption"/>
    <w:basedOn w:val="Normal"/>
    <w:next w:val="Normal"/>
    <w:uiPriority w:val="35"/>
    <w:unhideWhenUsed/>
    <w:qFormat/>
    <w:rsid w:val="009F0919"/>
    <w:pPr>
      <w:spacing w:after="200" w:line="240" w:lineRule="auto"/>
    </w:pPr>
    <w:rPr>
      <w:i/>
      <w:iCs/>
      <w:color w:val="0E2841" w:themeColor="text2"/>
      <w:sz w:val="18"/>
      <w:szCs w:val="18"/>
    </w:rPr>
  </w:style>
  <w:style w:type="paragraph" w:styleId="NoSpacing">
    <w:name w:val="No Spacing"/>
    <w:uiPriority w:val="1"/>
    <w:qFormat/>
    <w:rsid w:val="00155AF1"/>
    <w:pPr>
      <w:spacing w:after="0" w:line="240" w:lineRule="auto"/>
    </w:pPr>
  </w:style>
  <w:style w:type="paragraph" w:styleId="Revision">
    <w:name w:val="Revision"/>
    <w:hidden/>
    <w:uiPriority w:val="99"/>
    <w:semiHidden/>
    <w:rsid w:val="00D95A35"/>
    <w:pPr>
      <w:spacing w:after="0" w:line="240" w:lineRule="auto"/>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7083508">
      <w:bodyDiv w:val="1"/>
      <w:marLeft w:val="0"/>
      <w:marRight w:val="0"/>
      <w:marTop w:val="0"/>
      <w:marBottom w:val="0"/>
      <w:divBdr>
        <w:top w:val="none" w:sz="0" w:space="0" w:color="auto"/>
        <w:left w:val="none" w:sz="0" w:space="0" w:color="auto"/>
        <w:bottom w:val="none" w:sz="0" w:space="0" w:color="auto"/>
        <w:right w:val="none" w:sz="0" w:space="0" w:color="auto"/>
      </w:divBdr>
    </w:div>
    <w:div w:id="15893394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04CF55A1A49724684A83F3D4E2B386B" ma:contentTypeVersion="9" ma:contentTypeDescription="Create a new document." ma:contentTypeScope="" ma:versionID="7ec372bcb02df72a5d293223239e4749">
  <xsd:schema xmlns:xsd="http://www.w3.org/2001/XMLSchema" xmlns:xs="http://www.w3.org/2001/XMLSchema" xmlns:p="http://schemas.microsoft.com/office/2006/metadata/properties" xmlns:ns2="66091077-0018-4d97-8229-652e5486a31a" xmlns:ns3="07fd993a-42f5-4c6d-baca-5e0df26ee0ee" targetNamespace="http://schemas.microsoft.com/office/2006/metadata/properties" ma:root="true" ma:fieldsID="cb6128ee44b06a0ff3845aa051653074" ns2:_="" ns3:_="">
    <xsd:import namespace="66091077-0018-4d97-8229-652e5486a31a"/>
    <xsd:import namespace="07fd993a-42f5-4c6d-baca-5e0df26ee0e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091077-0018-4d97-8229-652e5486a31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72261f7-19c4-4b9d-9a20-b3b4d4aaf1c7"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7fd993a-42f5-4c6d-baca-5e0df26ee0e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738484c-1bbf-4faa-b0af-40dacb0c4b59}" ma:internalName="TaxCatchAll" ma:showField="CatchAllData" ma:web="07fd993a-42f5-4c6d-baca-5e0df26ee0e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66091077-0018-4d97-8229-652e5486a31a">
      <Terms xmlns="http://schemas.microsoft.com/office/infopath/2007/PartnerControls"/>
    </lcf76f155ced4ddcb4097134ff3c332f>
    <TaxCatchAll xmlns="07fd993a-42f5-4c6d-baca-5e0df26ee0ee" xsi:nil="true"/>
  </documentManagement>
</p:properties>
</file>

<file path=customXml/itemProps1.xml><?xml version="1.0" encoding="utf-8"?>
<ds:datastoreItem xmlns:ds="http://schemas.openxmlformats.org/officeDocument/2006/customXml" ds:itemID="{5B243129-C84F-4EF5-A653-24E8182A221D}"/>
</file>

<file path=customXml/itemProps2.xml><?xml version="1.0" encoding="utf-8"?>
<ds:datastoreItem xmlns:ds="http://schemas.openxmlformats.org/officeDocument/2006/customXml" ds:itemID="{0BA6EB3F-5300-4649-B16E-874350CCD8E2}">
  <ds:schemaRefs>
    <ds:schemaRef ds:uri="http://schemas.openxmlformats.org/officeDocument/2006/bibliography"/>
  </ds:schemaRefs>
</ds:datastoreItem>
</file>

<file path=customXml/itemProps3.xml><?xml version="1.0" encoding="utf-8"?>
<ds:datastoreItem xmlns:ds="http://schemas.openxmlformats.org/officeDocument/2006/customXml" ds:itemID="{DFD7D7AC-9416-40D5-9DA4-444836095A3A}">
  <ds:schemaRefs>
    <ds:schemaRef ds:uri="http://schemas.microsoft.com/sharepoint/v3/contenttype/forms"/>
  </ds:schemaRefs>
</ds:datastoreItem>
</file>

<file path=customXml/itemProps4.xml><?xml version="1.0" encoding="utf-8"?>
<ds:datastoreItem xmlns:ds="http://schemas.openxmlformats.org/officeDocument/2006/customXml" ds:itemID="{8B1AE531-7230-4083-ADA1-F7EDDB5CA0D1}">
  <ds:schemaRefs>
    <ds:schemaRef ds:uri="http://schemas.microsoft.com/office/2006/metadata/properties"/>
    <ds:schemaRef ds:uri="http://schemas.microsoft.com/office/infopath/2007/PartnerControls"/>
    <ds:schemaRef ds:uri="http://schemas.microsoft.com/sharepoint/v3"/>
    <ds:schemaRef ds:uri="cf970303-df8f-44b0-9ebf-058686d47fae"/>
  </ds:schemaRefs>
</ds:datastoreItem>
</file>

<file path=docMetadata/LabelInfo.xml><?xml version="1.0" encoding="utf-8"?>
<clbl:labelList xmlns:clbl="http://schemas.microsoft.com/office/2020/mipLabelMetadata">
  <clbl:label id="{662f23f7-e650-410c-b749-92297414ea08}" enabled="1" method="Standard" siteId="{78e61e45-6beb-4009-8f99-359d8b54f41b}" removed="0"/>
</clbl:labelList>
</file>

<file path=docProps/app.xml><?xml version="1.0" encoding="utf-8"?>
<Properties xmlns="http://schemas.openxmlformats.org/officeDocument/2006/extended-properties" xmlns:vt="http://schemas.openxmlformats.org/officeDocument/2006/docPropsVTypes">
  <Template>Normal.dotm</Template>
  <TotalTime>194</TotalTime>
  <Pages>5</Pages>
  <Words>1162</Words>
  <Characters>6628</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CoS Summary and Fiscal Note Template</vt:lpstr>
    </vt:vector>
  </TitlesOfParts>
  <Company>City of Seattle</Company>
  <LinksUpToDate>false</LinksUpToDate>
  <CharactersWithSpaces>7775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CoS Summary and Fiscal Note Template</dc:title>
  <dc:subject/>
  <dc:creator>Bet, Laura</dc:creator>
  <cp:keywords/>
  <dc:description/>
  <cp:lastModifiedBy>Sanchez, Emilia</cp:lastModifiedBy>
  <cp:revision>90</cp:revision>
  <dcterms:created xsi:type="dcterms:W3CDTF">2026-08-17T15:09:00Z</dcterms:created>
  <dcterms:modified xsi:type="dcterms:W3CDTF">2026-08-17T19:04:00Z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0x010100004CF55A1A49724684A83F3D4E2B386B</vt:lpwstr>
  </property>
  <property fmtid="{D5CDD505-2E9C-101B-9397-08002B2CF9AE}" pid="3" name="MediaServiceImageTags">
    <vt:lpwstr/>
  </property>
  <property fmtid="{D5CDD505-2E9C-101B-9397-08002B2CF9AE}" pid="4" name="EuLoaderVersion">
    <vt:r8>1</vt:r8>
  </property>
  <property fmtid="{D5CDD505-2E9C-101B-9397-08002B2CF9AE}" pid="5" name="EuJurisdiction">
    <vt:lpwstr>US-WA-SEA</vt:lpwstr>
  </property>
  <property fmtid="{D5CDD505-2E9C-101B-9397-08002B2CF9AE}" pid="6" name="EuSourceUrl">
    <vt:lpwstr>https://legistar2.granicus.com/seattle/attachments/26fc57f4-28b6-4adf-be3a-018dd9fd114f.docx</vt:lpwstr>
  </property>
  <property fmtid="{D5CDD505-2E9C-101B-9397-08002B2CF9AE}" pid="7" name="EuExternalId">
    <vt:lpwstr>sea|17456|attachment|49114</vt:lpwstr>
  </property>
</Properties>
</file>